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wordprocessingml.document" Extension="docx"/>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05">
      <w:pPr>
        <w:pStyle w:val="Title"/>
        <w:ind w:left="0" w:right="-4" w:firstLine="0"/>
        <w:jc w:val="left"/>
        <w:rPr/>
      </w:pPr>
      <w:bookmarkStart w:colFirst="0" w:colLast="0" w:name="_heading=h.gjdgxs" w:id="0"/>
      <w:bookmarkEnd w:id="0"/>
      <w:r w:rsidDel="00000000" w:rsidR="00000000" w:rsidRPr="00000000">
        <w:rPr/>
        <w:drawing>
          <wp:inline distB="114300" distT="114300" distL="114300" distR="114300">
            <wp:extent cx="1731327" cy="757456"/>
            <wp:effectExtent b="0" l="0" r="0" t="0"/>
            <wp:docPr id="1078648207"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1731327" cy="757456"/>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8448671</wp:posOffset>
            </wp:positionH>
            <wp:positionV relativeFrom="paragraph">
              <wp:posOffset>0</wp:posOffset>
            </wp:positionV>
            <wp:extent cx="1320795" cy="502920"/>
            <wp:effectExtent b="0" l="0" r="0" t="0"/>
            <wp:wrapSquare wrapText="bothSides" distB="0" distT="0" distL="114300" distR="114300"/>
            <wp:docPr id="1078648206"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1320795" cy="502920"/>
                    </a:xfrm>
                    <a:prstGeom prst="rect"/>
                    <a:ln/>
                  </pic:spPr>
                </pic:pic>
              </a:graphicData>
            </a:graphic>
          </wp:anchor>
        </w:drawing>
      </w:r>
    </w:p>
    <w:p w:rsidR="00000000" w:rsidDel="00000000" w:rsidP="00000000" w:rsidRDefault="00000000" w:rsidRPr="00000000" w14:paraId="00000006">
      <w:pPr>
        <w:pStyle w:val="Title"/>
        <w:ind w:left="0" w:right="-4" w:firstLine="0"/>
        <w:jc w:val="left"/>
        <w:rPr>
          <w:rFonts w:ascii="Roboto" w:cs="Roboto" w:eastAsia="Roboto" w:hAnsi="Roboto"/>
          <w:b w:val="1"/>
          <w:color w:val="263fb2"/>
        </w:rPr>
      </w:pPr>
      <w:bookmarkStart w:colFirst="0" w:colLast="0" w:name="_heading=h.30j0zll" w:id="1"/>
      <w:bookmarkEnd w:id="1"/>
      <w:r w:rsidDel="00000000" w:rsidR="00000000" w:rsidRPr="00000000">
        <w:rPr>
          <w:rtl w:val="0"/>
        </w:rPr>
      </w:r>
    </w:p>
    <w:p w:rsidR="00000000" w:rsidDel="00000000" w:rsidP="00000000" w:rsidRDefault="00000000" w:rsidRPr="00000000" w14:paraId="00000007">
      <w:pPr>
        <w:pStyle w:val="Title"/>
        <w:ind w:left="0" w:right="-4" w:firstLine="0"/>
        <w:jc w:val="left"/>
        <w:rPr>
          <w:rFonts w:ascii="Arial" w:cs="Arial" w:eastAsia="Arial" w:hAnsi="Arial"/>
          <w:b w:val="1"/>
          <w:color w:val="263fb2"/>
        </w:rPr>
      </w:pPr>
      <w:bookmarkStart w:colFirst="0" w:colLast="0" w:name="_heading=h.1fob9te" w:id="2"/>
      <w:bookmarkEnd w:id="2"/>
      <w:r w:rsidDel="00000000" w:rsidR="00000000" w:rsidRPr="00000000">
        <w:rPr>
          <w:rtl w:val="0"/>
        </w:rPr>
      </w:r>
    </w:p>
    <w:p w:rsidR="00000000" w:rsidDel="00000000" w:rsidP="00000000" w:rsidRDefault="00000000" w:rsidRPr="00000000" w14:paraId="00000008">
      <w:pPr>
        <w:pStyle w:val="Title"/>
        <w:ind w:left="0" w:right="-4" w:firstLine="0"/>
        <w:jc w:val="left"/>
        <w:rPr>
          <w:rFonts w:ascii="Arial" w:cs="Arial" w:eastAsia="Arial" w:hAnsi="Arial"/>
          <w:b w:val="1"/>
          <w:color w:val="263fb2"/>
        </w:rPr>
      </w:pPr>
      <w:bookmarkStart w:colFirst="0" w:colLast="0" w:name="_heading=h.3znysh7" w:id="3"/>
      <w:bookmarkEnd w:id="3"/>
      <w:r w:rsidDel="00000000" w:rsidR="00000000" w:rsidRPr="00000000">
        <w:rPr>
          <w:rtl w:val="0"/>
        </w:rPr>
      </w:r>
    </w:p>
    <w:p w:rsidR="00000000" w:rsidDel="00000000" w:rsidP="00000000" w:rsidRDefault="00000000" w:rsidRPr="00000000" w14:paraId="00000009">
      <w:pPr>
        <w:pStyle w:val="Title"/>
        <w:ind w:left="0" w:right="-4" w:firstLine="0"/>
        <w:jc w:val="left"/>
        <w:rPr>
          <w:rFonts w:ascii="Arial" w:cs="Arial" w:eastAsia="Arial" w:hAnsi="Arial"/>
          <w:b w:val="1"/>
          <w:color w:val="263fb2"/>
        </w:rPr>
      </w:pPr>
      <w:bookmarkStart w:colFirst="0" w:colLast="0" w:name="_heading=h.2et92p0" w:id="4"/>
      <w:bookmarkEnd w:id="4"/>
      <w:r w:rsidDel="00000000" w:rsidR="00000000" w:rsidRPr="00000000">
        <w:rPr>
          <w:rtl w:val="0"/>
        </w:rPr>
      </w:r>
    </w:p>
    <w:p w:rsidR="00000000" w:rsidDel="00000000" w:rsidP="00000000" w:rsidRDefault="00000000" w:rsidRPr="00000000" w14:paraId="0000000A">
      <w:pPr>
        <w:pStyle w:val="Title"/>
        <w:ind w:left="0" w:right="-4" w:firstLine="0"/>
        <w:jc w:val="left"/>
        <w:rPr>
          <w:rFonts w:ascii="Arial" w:cs="Arial" w:eastAsia="Arial" w:hAnsi="Arial"/>
          <w:b w:val="1"/>
          <w:color w:val="263fb2"/>
        </w:rPr>
      </w:pPr>
      <w:bookmarkStart w:colFirst="0" w:colLast="0" w:name="_heading=h.tyjcwt" w:id="5"/>
      <w:bookmarkEnd w:id="5"/>
      <w:r w:rsidDel="00000000" w:rsidR="00000000" w:rsidRPr="00000000">
        <w:rPr>
          <w:rtl w:val="0"/>
        </w:rPr>
      </w:r>
    </w:p>
    <w:p w:rsidR="00000000" w:rsidDel="00000000" w:rsidP="00000000" w:rsidRDefault="00000000" w:rsidRPr="00000000" w14:paraId="0000000B">
      <w:pPr>
        <w:pStyle w:val="Title"/>
        <w:ind w:left="0" w:right="-4" w:firstLine="0"/>
        <w:jc w:val="left"/>
        <w:rPr>
          <w:rFonts w:ascii="Arial" w:cs="Arial" w:eastAsia="Arial" w:hAnsi="Arial"/>
          <w:b w:val="1"/>
          <w:color w:val="263fb2"/>
        </w:rPr>
      </w:pPr>
      <w:bookmarkStart w:colFirst="0" w:colLast="0" w:name="_heading=h.3dy6vkm" w:id="6"/>
      <w:bookmarkEnd w:id="6"/>
      <w:r w:rsidDel="00000000" w:rsidR="00000000" w:rsidRPr="00000000">
        <w:rPr>
          <w:rtl w:val="0"/>
        </w:rPr>
      </w:r>
    </w:p>
    <w:p w:rsidR="00000000" w:rsidDel="00000000" w:rsidP="00000000" w:rsidRDefault="00000000" w:rsidRPr="00000000" w14:paraId="0000000C">
      <w:pPr>
        <w:pStyle w:val="Title"/>
        <w:ind w:left="0" w:right="-4" w:firstLine="0"/>
        <w:rPr>
          <w:rFonts w:ascii="Arial" w:cs="Arial" w:eastAsia="Arial" w:hAnsi="Arial"/>
          <w:b w:val="1"/>
          <w:color w:val="263fb2"/>
          <w:sz w:val="56"/>
          <w:szCs w:val="56"/>
        </w:rPr>
      </w:pPr>
      <w:bookmarkStart w:colFirst="0" w:colLast="0" w:name="_heading=h.1t3h5sf" w:id="7"/>
      <w:bookmarkEnd w:id="7"/>
      <w:r w:rsidDel="00000000" w:rsidR="00000000" w:rsidRPr="00000000">
        <w:rPr>
          <w:rFonts w:ascii="Arial" w:cs="Arial" w:eastAsia="Arial" w:hAnsi="Arial"/>
          <w:b w:val="1"/>
          <w:color w:val="263fb2"/>
          <w:sz w:val="56"/>
          <w:szCs w:val="56"/>
          <w:rtl w:val="0"/>
        </w:rPr>
        <w:t xml:space="preserve">The Digital Technology Assessment Criteria </w:t>
      </w:r>
    </w:p>
    <w:p w:rsidR="00000000" w:rsidDel="00000000" w:rsidP="00000000" w:rsidRDefault="00000000" w:rsidRPr="00000000" w14:paraId="0000000D">
      <w:pPr>
        <w:pStyle w:val="Title"/>
        <w:ind w:left="2880" w:right="-4" w:firstLine="720"/>
        <w:jc w:val="left"/>
        <w:rPr/>
        <w:sectPr>
          <w:headerReference r:id="rId11" w:type="default"/>
          <w:footerReference r:id="rId12" w:type="default"/>
          <w:pgSz w:h="11906" w:w="16838" w:orient="landscape"/>
          <w:pgMar w:bottom="851" w:top="851" w:left="851" w:right="851" w:header="284" w:footer="0"/>
          <w:pgNumType w:start="1"/>
        </w:sectPr>
      </w:pPr>
      <w:bookmarkStart w:colFirst="0" w:colLast="0" w:name="_heading=h.4d34og8" w:id="8"/>
      <w:bookmarkEnd w:id="8"/>
      <w:r w:rsidDel="00000000" w:rsidR="00000000" w:rsidRPr="00000000">
        <w:rPr>
          <w:rFonts w:ascii="Arial" w:cs="Arial" w:eastAsia="Arial" w:hAnsi="Arial"/>
          <w:b w:val="1"/>
          <w:color w:val="263fb2"/>
          <w:sz w:val="56"/>
          <w:szCs w:val="56"/>
          <w:rtl w:val="0"/>
        </w:rPr>
        <w:t xml:space="preserve">for Health and Social Care (DTAC)</w:t>
      </w:r>
      <w:r w:rsidDel="00000000" w:rsidR="00000000" w:rsidRPr="00000000">
        <w:rPr>
          <w:rFonts w:ascii="Arial" w:cs="Arial" w:eastAsia="Arial" w:hAnsi="Arial"/>
          <w:b w:val="1"/>
          <w:color w:val="263fb2"/>
          <w:sz w:val="52"/>
          <w:szCs w:val="52"/>
          <w:rtl w:val="0"/>
        </w:rPr>
        <w:t xml:space="preserve"> </w:t>
      </w:r>
      <w:r w:rsidDel="00000000" w:rsidR="00000000" w:rsidRPr="00000000">
        <w:rPr>
          <w:rtl w:val="0"/>
        </w:rPr>
      </w:r>
    </w:p>
    <w:p w:rsidR="00000000" w:rsidDel="00000000" w:rsidP="00000000" w:rsidRDefault="00000000" w:rsidRPr="00000000" w14:paraId="0000000E">
      <w:pPr>
        <w:pStyle w:val="Heading1"/>
        <w:rPr>
          <w:rFonts w:ascii="Arial" w:cs="Arial" w:eastAsia="Arial" w:hAnsi="Arial"/>
        </w:rPr>
      </w:pPr>
      <w:bookmarkStart w:colFirst="0" w:colLast="0" w:name="_heading=h.2s8eyo1" w:id="9"/>
      <w:bookmarkEnd w:id="9"/>
      <w:r w:rsidDel="00000000" w:rsidR="00000000" w:rsidRPr="00000000">
        <w:rPr>
          <w:rtl w:val="0"/>
        </w:rPr>
      </w:r>
    </w:p>
    <w:p w:rsidR="00000000" w:rsidDel="00000000" w:rsidP="00000000" w:rsidRDefault="00000000" w:rsidRPr="00000000" w14:paraId="0000000F">
      <w:pPr>
        <w:pStyle w:val="Heading1"/>
        <w:rPr>
          <w:rFonts w:ascii="Arial" w:cs="Arial" w:eastAsia="Arial" w:hAnsi="Arial"/>
        </w:rPr>
      </w:pPr>
      <w:r w:rsidDel="00000000" w:rsidR="00000000" w:rsidRPr="00000000">
        <w:rPr>
          <w:rtl w:val="0"/>
        </w:rPr>
      </w:r>
    </w:p>
    <w:p w:rsidR="00000000" w:rsidDel="00000000" w:rsidP="00000000" w:rsidRDefault="00000000" w:rsidRPr="00000000" w14:paraId="00000010">
      <w:pPr>
        <w:pStyle w:val="Heading1"/>
        <w:rPr>
          <w:rFonts w:ascii="Arial" w:cs="Arial" w:eastAsia="Arial" w:hAnsi="Arial"/>
        </w:rPr>
      </w:pPr>
      <w:r w:rsidDel="00000000" w:rsidR="00000000" w:rsidRPr="00000000">
        <w:rPr>
          <w:rtl w:val="0"/>
        </w:rPr>
      </w:r>
    </w:p>
    <w:p w:rsidR="00000000" w:rsidDel="00000000" w:rsidP="00000000" w:rsidRDefault="00000000" w:rsidRPr="00000000" w14:paraId="00000011">
      <w:pPr>
        <w:pStyle w:val="Heading1"/>
        <w:rPr>
          <w:rFonts w:ascii="Arial" w:cs="Arial" w:eastAsia="Arial" w:hAnsi="Arial"/>
        </w:rPr>
      </w:pPr>
      <w:r w:rsidDel="00000000" w:rsidR="00000000" w:rsidRPr="00000000">
        <w:rPr>
          <w:rtl w:val="0"/>
        </w:rPr>
      </w:r>
    </w:p>
    <w:p w:rsidR="00000000" w:rsidDel="00000000" w:rsidP="00000000" w:rsidRDefault="00000000" w:rsidRPr="00000000" w14:paraId="00000012">
      <w:pPr>
        <w:pStyle w:val="Heading1"/>
        <w:rPr>
          <w:rFonts w:ascii="Arial" w:cs="Arial" w:eastAsia="Arial" w:hAnsi="Arial"/>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pStyle w:val="Heading1"/>
        <w:rPr>
          <w:rFonts w:ascii="Arial" w:cs="Arial" w:eastAsia="Arial" w:hAnsi="Arial"/>
        </w:rPr>
      </w:pPr>
      <w:r w:rsidDel="00000000" w:rsidR="00000000" w:rsidRPr="00000000">
        <w:rPr>
          <w:rtl w:val="0"/>
        </w:rPr>
      </w:r>
    </w:p>
    <w:p w:rsidR="00000000" w:rsidDel="00000000" w:rsidP="00000000" w:rsidRDefault="00000000" w:rsidRPr="00000000" w14:paraId="00000017">
      <w:pPr>
        <w:pStyle w:val="Heading1"/>
        <w:rPr>
          <w:rFonts w:ascii="Arial" w:cs="Arial" w:eastAsia="Arial" w:hAnsi="Arial"/>
        </w:rPr>
      </w:pPr>
      <w:r w:rsidDel="00000000" w:rsidR="00000000" w:rsidRPr="00000000">
        <w:rPr>
          <w:rtl w:val="0"/>
        </w:rPr>
      </w:r>
    </w:p>
    <w:p w:rsidR="00000000" w:rsidDel="00000000" w:rsidP="00000000" w:rsidRDefault="00000000" w:rsidRPr="00000000" w14:paraId="00000018">
      <w:pPr>
        <w:pStyle w:val="Heading1"/>
        <w:rPr>
          <w:rFonts w:ascii="Arial" w:cs="Arial" w:eastAsia="Arial" w:hAnsi="Arial"/>
        </w:rPr>
      </w:pPr>
      <w:r w:rsidDel="00000000" w:rsidR="00000000" w:rsidRPr="00000000">
        <w:rPr>
          <w:rFonts w:ascii="Arial" w:cs="Arial" w:eastAsia="Arial" w:hAnsi="Arial"/>
          <w:rtl w:val="0"/>
        </w:rPr>
        <w:br w:type="textWrapping"/>
      </w:r>
    </w:p>
    <w:p w:rsidR="00000000" w:rsidDel="00000000" w:rsidP="00000000" w:rsidRDefault="00000000" w:rsidRPr="00000000" w14:paraId="00000019">
      <w:pPr>
        <w:pStyle w:val="Heading1"/>
        <w:rPr>
          <w:rFonts w:ascii="Arial" w:cs="Arial" w:eastAsia="Arial" w:hAnsi="Arial"/>
        </w:rPr>
      </w:pPr>
      <w:bookmarkStart w:colFirst="0" w:colLast="0" w:name="_heading=h.17dp8vu" w:id="10"/>
      <w:bookmarkEnd w:id="10"/>
      <w:r w:rsidDel="00000000" w:rsidR="00000000" w:rsidRPr="00000000">
        <w:rPr>
          <w:rFonts w:ascii="Arial" w:cs="Arial" w:eastAsia="Arial" w:hAnsi="Arial"/>
          <w:rtl w:val="0"/>
        </w:rPr>
        <w:t xml:space="preserve">Table of contents</w:t>
      </w:r>
    </w:p>
    <w:p w:rsidR="00000000" w:rsidDel="00000000" w:rsidP="00000000" w:rsidRDefault="00000000" w:rsidRPr="00000000" w14:paraId="0000001A">
      <w:pPr>
        <w:shd w:fill="ffffff" w:val="clear"/>
        <w:spacing w:after="280" w:before="280" w:lineRule="auto"/>
        <w:rPr>
          <w:rFonts w:ascii="Arial" w:cs="Arial" w:eastAsia="Arial" w:hAnsi="Arial"/>
          <w:color w:val="0b0c0c"/>
          <w:sz w:val="24"/>
          <w:szCs w:val="24"/>
        </w:rPr>
      </w:pPr>
      <w:r w:rsidDel="00000000" w:rsidR="00000000" w:rsidRPr="00000000">
        <w:rPr>
          <w:rFonts w:ascii="Arial" w:cs="Arial" w:eastAsia="Arial" w:hAnsi="Arial"/>
          <w:color w:val="0b0c0c"/>
          <w:sz w:val="24"/>
          <w:szCs w:val="24"/>
          <w:rtl w:val="0"/>
        </w:rPr>
        <w:t xml:space="preserve">The assessment criteria are made up of five core components. Sections A and B will provide the assessors the context required to understand your product and support your evidence. The core assessment criteria are defined in section C1-C4. Section D details the key Usability and Accessibility principles required. Further frequently asked questions are available at the end of the document.</w:t>
      </w:r>
    </w:p>
    <w:p w:rsidR="00000000" w:rsidDel="00000000" w:rsidP="00000000" w:rsidRDefault="00000000" w:rsidRPr="00000000" w14:paraId="0000001B">
      <w:pPr>
        <w:shd w:fill="ffffff" w:val="clear"/>
        <w:spacing w:after="280" w:before="280" w:lineRule="auto"/>
        <w:rPr>
          <w:rFonts w:ascii="Arial" w:cs="Arial" w:eastAsia="Arial" w:hAnsi="Arial"/>
          <w:color w:val="0b0c0c"/>
          <w:sz w:val="24"/>
          <w:szCs w:val="24"/>
        </w:rPr>
      </w:pPr>
      <w:r w:rsidDel="00000000" w:rsidR="00000000" w:rsidRPr="00000000">
        <w:rPr>
          <w:rFonts w:ascii="Arial" w:cs="Arial" w:eastAsia="Arial" w:hAnsi="Arial"/>
          <w:color w:val="0b0c0c"/>
          <w:sz w:val="24"/>
          <w:szCs w:val="24"/>
          <w:rtl w:val="0"/>
        </w:rPr>
        <w:t xml:space="preserve">The core criteria in Section C will determine the overall success of the assessment of your product or service. The accompanying score provided from Section D will show the level of adherence to the NHS Service Standard. </w:t>
      </w:r>
    </w:p>
    <w:p w:rsidR="00000000" w:rsidDel="00000000" w:rsidP="00000000" w:rsidRDefault="00000000" w:rsidRPr="00000000" w14:paraId="0000001C">
      <w:pPr>
        <w:shd w:fill="ffffff" w:val="clear"/>
        <w:spacing w:after="280" w:before="280" w:lineRule="auto"/>
        <w:ind w:left="1275" w:right="2262" w:firstLine="0"/>
        <w:rPr>
          <w:rFonts w:ascii="Arial" w:cs="Arial" w:eastAsia="Arial" w:hAnsi="Arial"/>
          <w:color w:val="0b0c0c"/>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D">
          <w:pPr>
            <w:pBdr>
              <w:top w:space="0" w:sz="0" w:val="nil"/>
              <w:left w:space="0" w:sz="0" w:val="nil"/>
              <w:bottom w:space="0" w:sz="0" w:val="nil"/>
              <w:right w:space="0" w:sz="0" w:val="nil"/>
              <w:between w:space="0" w:sz="0" w:val="nil"/>
            </w:pBdr>
            <w:tabs>
              <w:tab w:val="right" w:leader="none" w:pos="15128"/>
            </w:tabs>
            <w:spacing w:after="100" w:lineRule="auto"/>
            <w:rPr>
              <w:rFonts w:ascii="Calibri" w:cs="Calibri" w:eastAsia="Calibri" w:hAnsi="Calibri"/>
              <w:color w:val="000000"/>
              <w:sz w:val="22"/>
              <w:szCs w:val="22"/>
            </w:rPr>
          </w:pPr>
          <w:r w:rsidDel="00000000" w:rsidR="00000000" w:rsidRPr="00000000">
            <w:fldChar w:fldCharType="begin"/>
            <w:instrText xml:space="preserve"> TOC \h \u \z \t "Heading 1,1,Heading 2,2,Heading 3,3,Heading 4,4,Heading 5,5,Heading 6,6,"</w:instrText>
            <w:fldChar w:fldCharType="separate"/>
          </w:r>
          <w:hyperlink w:anchor="_heading=h.17dp8vu">
            <w:r w:rsidDel="00000000" w:rsidR="00000000" w:rsidRPr="00000000">
              <w:rPr>
                <w:rFonts w:ascii="Arial" w:cs="Arial" w:eastAsia="Arial" w:hAnsi="Arial"/>
                <w:b w:val="1"/>
                <w:color w:val="000000"/>
                <w:sz w:val="24"/>
                <w:szCs w:val="24"/>
                <w:rtl w:val="0"/>
              </w:rPr>
              <w:t xml:space="preserve">Table of contents</w:t>
              <w:tab/>
              <w:t xml:space="preserve">2</w:t>
            </w:r>
          </w:hyperlink>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tabs>
              <w:tab w:val="right" w:leader="none" w:pos="15128"/>
            </w:tabs>
            <w:spacing w:after="100" w:lineRule="auto"/>
            <w:rPr>
              <w:rFonts w:ascii="Calibri" w:cs="Calibri" w:eastAsia="Calibri" w:hAnsi="Calibri"/>
              <w:color w:val="000000"/>
              <w:sz w:val="22"/>
              <w:szCs w:val="22"/>
            </w:rPr>
          </w:pPr>
          <w:hyperlink w:anchor="_heading=h.26in1rg">
            <w:r w:rsidDel="00000000" w:rsidR="00000000" w:rsidRPr="00000000">
              <w:rPr>
                <w:rFonts w:ascii="Arial" w:cs="Arial" w:eastAsia="Arial" w:hAnsi="Arial"/>
                <w:b w:val="1"/>
                <w:color w:val="000000"/>
                <w:sz w:val="24"/>
                <w:szCs w:val="24"/>
                <w:rtl w:val="0"/>
              </w:rPr>
              <w:t xml:space="preserve">A. Company information - Non-assessed section</w:t>
              <w:tab/>
              <w:t xml:space="preserve">3</w:t>
            </w:r>
          </w:hyperlink>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tabs>
              <w:tab w:val="right" w:leader="none" w:pos="15128"/>
            </w:tabs>
            <w:spacing w:after="100" w:lineRule="auto"/>
            <w:rPr>
              <w:rFonts w:ascii="Calibri" w:cs="Calibri" w:eastAsia="Calibri" w:hAnsi="Calibri"/>
              <w:color w:val="000000"/>
              <w:sz w:val="22"/>
              <w:szCs w:val="22"/>
            </w:rPr>
          </w:pPr>
          <w:hyperlink w:anchor="_heading=h.35nkun2">
            <w:r w:rsidDel="00000000" w:rsidR="00000000" w:rsidRPr="00000000">
              <w:rPr>
                <w:rFonts w:ascii="Arial" w:cs="Arial" w:eastAsia="Arial" w:hAnsi="Arial"/>
                <w:b w:val="1"/>
                <w:color w:val="000000"/>
                <w:sz w:val="24"/>
                <w:szCs w:val="24"/>
                <w:rtl w:val="0"/>
              </w:rPr>
              <w:t xml:space="preserve">B. Value proposition - Non-assessed section</w:t>
              <w:tab/>
              <w:t xml:space="preserve">2</w:t>
            </w:r>
          </w:hyperlink>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right" w:leader="none" w:pos="15128"/>
            </w:tabs>
            <w:spacing w:after="100" w:lineRule="auto"/>
            <w:rPr>
              <w:rFonts w:ascii="Calibri" w:cs="Calibri" w:eastAsia="Calibri" w:hAnsi="Calibri"/>
              <w:color w:val="000000"/>
              <w:sz w:val="22"/>
              <w:szCs w:val="22"/>
            </w:rPr>
          </w:pPr>
          <w:hyperlink w:anchor="_heading=h.2jxsxqh">
            <w:r w:rsidDel="00000000" w:rsidR="00000000" w:rsidRPr="00000000">
              <w:rPr>
                <w:rFonts w:ascii="Arial" w:cs="Arial" w:eastAsia="Arial" w:hAnsi="Arial"/>
                <w:b w:val="1"/>
                <w:color w:val="000000"/>
                <w:sz w:val="24"/>
                <w:szCs w:val="24"/>
                <w:rtl w:val="0"/>
              </w:rPr>
              <w:t xml:space="preserve">C. Technical questions - Assessed sections</w:t>
              <w:tab/>
              <w:t xml:space="preserve">4</w:t>
            </w:r>
          </w:hyperlink>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tabs>
              <w:tab w:val="right" w:leader="none" w:pos="15128"/>
            </w:tabs>
            <w:spacing w:after="100" w:lineRule="auto"/>
            <w:ind w:left="200" w:firstLine="0"/>
            <w:rPr>
              <w:rFonts w:ascii="Calibri" w:cs="Calibri" w:eastAsia="Calibri" w:hAnsi="Calibri"/>
              <w:color w:val="000000"/>
              <w:sz w:val="22"/>
              <w:szCs w:val="22"/>
            </w:rPr>
          </w:pPr>
          <w:hyperlink w:anchor="_heading=h.z337ya">
            <w:r w:rsidDel="00000000" w:rsidR="00000000" w:rsidRPr="00000000">
              <w:rPr>
                <w:rFonts w:ascii="Arial" w:cs="Arial" w:eastAsia="Arial" w:hAnsi="Arial"/>
                <w:color w:val="000000"/>
                <w:rtl w:val="0"/>
              </w:rPr>
              <w:t xml:space="preserve">C1 - Clinical safety</w:t>
            </w:r>
          </w:hyperlink>
          <w:hyperlink w:anchor="_heading=h.z337ya">
            <w:r w:rsidDel="00000000" w:rsidR="00000000" w:rsidRPr="00000000">
              <w:rPr>
                <w:color w:val="000000"/>
                <w:rtl w:val="0"/>
              </w:rPr>
              <w:tab/>
              <w:t xml:space="preserve">4</w:t>
            </w:r>
          </w:hyperlink>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tabs>
              <w:tab w:val="right" w:leader="none" w:pos="15128"/>
            </w:tabs>
            <w:spacing w:after="100" w:lineRule="auto"/>
            <w:ind w:left="200" w:firstLine="0"/>
            <w:rPr>
              <w:rFonts w:ascii="Calibri" w:cs="Calibri" w:eastAsia="Calibri" w:hAnsi="Calibri"/>
              <w:color w:val="000000"/>
              <w:sz w:val="22"/>
              <w:szCs w:val="22"/>
            </w:rPr>
          </w:pPr>
          <w:hyperlink w:anchor="_heading=h.4i7ojhp">
            <w:r w:rsidDel="00000000" w:rsidR="00000000" w:rsidRPr="00000000">
              <w:rPr>
                <w:rFonts w:ascii="Arial" w:cs="Arial" w:eastAsia="Arial" w:hAnsi="Arial"/>
                <w:color w:val="000000"/>
                <w:rtl w:val="0"/>
              </w:rPr>
              <w:t xml:space="preserve">C2 - Data protection</w:t>
            </w:r>
          </w:hyperlink>
          <w:hyperlink w:anchor="_heading=h.4i7ojhp">
            <w:r w:rsidDel="00000000" w:rsidR="00000000" w:rsidRPr="00000000">
              <w:rPr>
                <w:color w:val="000000"/>
                <w:rtl w:val="0"/>
              </w:rPr>
              <w:tab/>
              <w:t xml:space="preserve">9</w:t>
            </w:r>
          </w:hyperlink>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tabs>
              <w:tab w:val="right" w:leader="none" w:pos="15128"/>
            </w:tabs>
            <w:spacing w:after="100" w:lineRule="auto"/>
            <w:ind w:left="200" w:firstLine="0"/>
            <w:rPr>
              <w:rFonts w:ascii="Calibri" w:cs="Calibri" w:eastAsia="Calibri" w:hAnsi="Calibri"/>
              <w:color w:val="000000"/>
              <w:sz w:val="22"/>
              <w:szCs w:val="22"/>
            </w:rPr>
          </w:pPr>
          <w:hyperlink w:anchor="_heading=h.2bn6wsx">
            <w:r w:rsidDel="00000000" w:rsidR="00000000" w:rsidRPr="00000000">
              <w:rPr>
                <w:rFonts w:ascii="Arial" w:cs="Arial" w:eastAsia="Arial" w:hAnsi="Arial"/>
                <w:color w:val="000000"/>
                <w:rtl w:val="0"/>
              </w:rPr>
              <w:t xml:space="preserve">C3 - Technical security</w:t>
            </w:r>
          </w:hyperlink>
          <w:hyperlink w:anchor="_heading=h.2bn6wsx">
            <w:r w:rsidDel="00000000" w:rsidR="00000000" w:rsidRPr="00000000">
              <w:rPr>
                <w:color w:val="000000"/>
                <w:rtl w:val="0"/>
              </w:rPr>
              <w:tab/>
              <w:t xml:space="preserve">13</w:t>
            </w:r>
          </w:hyperlink>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tabs>
              <w:tab w:val="right" w:leader="none" w:pos="15128"/>
            </w:tabs>
            <w:spacing w:after="100" w:lineRule="auto"/>
            <w:ind w:left="200" w:firstLine="0"/>
            <w:rPr>
              <w:rFonts w:ascii="Calibri" w:cs="Calibri" w:eastAsia="Calibri" w:hAnsi="Calibri"/>
              <w:color w:val="000000"/>
              <w:sz w:val="22"/>
              <w:szCs w:val="22"/>
            </w:rPr>
          </w:pPr>
          <w:hyperlink w:anchor="_heading=h.1pxezwc">
            <w:r w:rsidDel="00000000" w:rsidR="00000000" w:rsidRPr="00000000">
              <w:rPr>
                <w:rFonts w:ascii="Arial" w:cs="Arial" w:eastAsia="Arial" w:hAnsi="Arial"/>
                <w:color w:val="000000"/>
                <w:rtl w:val="0"/>
              </w:rPr>
              <w:t xml:space="preserve">C4 - Interoperability criteria</w:t>
            </w:r>
          </w:hyperlink>
          <w:hyperlink w:anchor="_heading=h.1pxezwc">
            <w:r w:rsidDel="00000000" w:rsidR="00000000" w:rsidRPr="00000000">
              <w:rPr>
                <w:color w:val="000000"/>
                <w:rtl w:val="0"/>
              </w:rPr>
              <w:tab/>
              <w:t xml:space="preserve">15</w:t>
            </w:r>
          </w:hyperlink>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tabs>
              <w:tab w:val="right" w:leader="none" w:pos="15128"/>
            </w:tabs>
            <w:spacing w:after="100" w:lineRule="auto"/>
            <w:rPr>
              <w:rFonts w:ascii="Calibri" w:cs="Calibri" w:eastAsia="Calibri" w:hAnsi="Calibri"/>
              <w:color w:val="000000"/>
              <w:sz w:val="22"/>
              <w:szCs w:val="22"/>
            </w:rPr>
          </w:pPr>
          <w:hyperlink w:anchor="_heading=h.2p2csry">
            <w:r w:rsidDel="00000000" w:rsidR="00000000" w:rsidRPr="00000000">
              <w:rPr>
                <w:rFonts w:ascii="Arial" w:cs="Arial" w:eastAsia="Arial" w:hAnsi="Arial"/>
                <w:b w:val="1"/>
                <w:color w:val="000000"/>
                <w:sz w:val="24"/>
                <w:szCs w:val="24"/>
                <w:rtl w:val="0"/>
              </w:rPr>
              <w:t xml:space="preserve">D. Key principles for success</w:t>
              <w:tab/>
              <w:t xml:space="preserve">18</w:t>
            </w:r>
          </w:hyperlink>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tabs>
              <w:tab w:val="right" w:leader="none" w:pos="15128"/>
            </w:tabs>
            <w:spacing w:after="100" w:lineRule="auto"/>
            <w:ind w:left="200" w:firstLine="0"/>
            <w:rPr>
              <w:rFonts w:ascii="Calibri" w:cs="Calibri" w:eastAsia="Calibri" w:hAnsi="Calibri"/>
              <w:color w:val="000000"/>
              <w:sz w:val="22"/>
              <w:szCs w:val="22"/>
            </w:rPr>
          </w:pPr>
          <w:hyperlink w:anchor="_heading=h.147n2zr">
            <w:r w:rsidDel="00000000" w:rsidR="00000000" w:rsidRPr="00000000">
              <w:rPr>
                <w:rFonts w:ascii="Arial" w:cs="Arial" w:eastAsia="Arial" w:hAnsi="Arial"/>
                <w:color w:val="000000"/>
                <w:rtl w:val="0"/>
              </w:rPr>
              <w:t xml:space="preserve">D1 - Usability and accessibility - scored section</w:t>
            </w:r>
          </w:hyperlink>
          <w:hyperlink w:anchor="_heading=h.147n2zr">
            <w:r w:rsidDel="00000000" w:rsidR="00000000" w:rsidRPr="00000000">
              <w:rPr>
                <w:color w:val="000000"/>
                <w:rtl w:val="0"/>
              </w:rPr>
              <w:tab/>
              <w:t xml:space="preserve">18</w:t>
            </w:r>
          </w:hyperlink>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tabs>
              <w:tab w:val="right" w:leader="none" w:pos="15128"/>
            </w:tabs>
            <w:spacing w:after="100" w:lineRule="auto"/>
            <w:rPr>
              <w:rFonts w:ascii="Calibri" w:cs="Calibri" w:eastAsia="Calibri" w:hAnsi="Calibri"/>
              <w:color w:val="000000"/>
              <w:sz w:val="22"/>
              <w:szCs w:val="22"/>
            </w:rPr>
          </w:pPr>
          <w:hyperlink w:anchor="_heading=h.23ckvvd">
            <w:r w:rsidDel="00000000" w:rsidR="00000000" w:rsidRPr="00000000">
              <w:rPr>
                <w:rFonts w:ascii="Arial" w:cs="Arial" w:eastAsia="Arial" w:hAnsi="Arial"/>
                <w:b w:val="1"/>
                <w:color w:val="000000"/>
                <w:sz w:val="24"/>
                <w:szCs w:val="24"/>
                <w:rtl w:val="0"/>
              </w:rPr>
              <w:t xml:space="preserve">Supporting documentation</w:t>
              <w:tab/>
              <w:t xml:space="preserve">23</w:t>
            </w:r>
          </w:hyperlink>
          <w:r w:rsidDel="00000000" w:rsidR="00000000" w:rsidRPr="00000000">
            <w:rPr>
              <w:rtl w:val="0"/>
            </w:rPr>
          </w:r>
        </w:p>
        <w:p w:rsidR="00000000" w:rsidDel="00000000" w:rsidP="00000000" w:rsidRDefault="00000000" w:rsidRPr="00000000" w14:paraId="00000028">
          <w:pPr>
            <w:tabs>
              <w:tab w:val="right" w:leader="none" w:pos="15137"/>
            </w:tabs>
            <w:spacing w:after="80" w:before="60" w:lineRule="auto"/>
            <w:ind w:left="360" w:firstLine="0"/>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9">
      <w:pPr>
        <w:ind w:left="1275" w:right="2262" w:firstLine="0"/>
        <w:rPr>
          <w:rFonts w:ascii="Arial" w:cs="Arial" w:eastAsia="Arial" w:hAnsi="Arial"/>
          <w:color w:val="0b0c0c"/>
          <w:sz w:val="22"/>
          <w:szCs w:val="22"/>
        </w:rPr>
      </w:pPr>
      <w:r w:rsidDel="00000000" w:rsidR="00000000" w:rsidRPr="00000000">
        <w:rPr>
          <w:rtl w:val="0"/>
        </w:rPr>
      </w:r>
    </w:p>
    <w:p w:rsidR="00000000" w:rsidDel="00000000" w:rsidP="00000000" w:rsidRDefault="00000000" w:rsidRPr="00000000" w14:paraId="0000002A">
      <w:pPr>
        <w:pStyle w:val="Heading2"/>
        <w:rPr>
          <w:rFonts w:ascii="Arial" w:cs="Arial" w:eastAsia="Arial" w:hAnsi="Arial"/>
        </w:rPr>
      </w:pPr>
      <w:bookmarkStart w:colFirst="0" w:colLast="0" w:name="_heading=h.3rdcrjn" w:id="11"/>
      <w:bookmarkEnd w:id="11"/>
      <w:r w:rsidDel="00000000" w:rsidR="00000000" w:rsidRPr="00000000">
        <w:rPr>
          <w:rFonts w:ascii="Arial" w:cs="Arial" w:eastAsia="Arial" w:hAnsi="Arial"/>
          <w:rtl w:val="0"/>
        </w:rPr>
        <w:br w:type="textWrapping"/>
      </w:r>
    </w:p>
    <w:p w:rsidR="00000000" w:rsidDel="00000000" w:rsidP="00000000" w:rsidRDefault="00000000" w:rsidRPr="00000000" w14:paraId="0000002B">
      <w:pPr>
        <w:rPr/>
        <w:sectPr>
          <w:type w:val="continuous"/>
          <w:pgSz w:h="11906" w:w="16838" w:orient="landscape"/>
          <w:pgMar w:bottom="851" w:top="851" w:left="850" w:right="850" w:header="284" w:footer="0"/>
          <w:pgNumType w:start="1"/>
        </w:sectPr>
      </w:pPr>
      <w:r w:rsidDel="00000000" w:rsidR="00000000" w:rsidRPr="00000000">
        <w:rPr>
          <w:rtl w:val="0"/>
        </w:rPr>
        <w:br w:type="textWrapping"/>
        <w:br w:type="textWrapping"/>
        <w:br w:type="textWrapping"/>
        <w:br w:type="textWrapping"/>
        <w:br w:type="textWrapping"/>
        <w:br w:type="textWrapping"/>
      </w:r>
    </w:p>
    <w:p w:rsidR="00000000" w:rsidDel="00000000" w:rsidP="00000000" w:rsidRDefault="00000000" w:rsidRPr="00000000" w14:paraId="0000002C">
      <w:pPr>
        <w:pStyle w:val="Heading1"/>
        <w:rPr>
          <w:rFonts w:ascii="Arial" w:cs="Arial" w:eastAsia="Arial" w:hAnsi="Arial"/>
        </w:rPr>
      </w:pPr>
      <w:bookmarkStart w:colFirst="0" w:colLast="0" w:name="_heading=h.26in1rg" w:id="12"/>
      <w:bookmarkEnd w:id="12"/>
      <w:r w:rsidDel="00000000" w:rsidR="00000000" w:rsidRPr="00000000">
        <w:rPr>
          <w:rFonts w:ascii="Arial" w:cs="Arial" w:eastAsia="Arial" w:hAnsi="Arial"/>
          <w:rtl w:val="0"/>
        </w:rPr>
        <w:t xml:space="preserve">A. Company information - non-assessed section</w:t>
      </w:r>
    </w:p>
    <w:p w:rsidR="00000000" w:rsidDel="00000000" w:rsidP="00000000" w:rsidRDefault="00000000" w:rsidRPr="00000000" w14:paraId="0000002D">
      <w:pPr>
        <w:spacing w:before="216" w:lineRule="auto"/>
        <w:ind w:right="3099"/>
        <w:rPr>
          <w:rFonts w:ascii="Arial" w:cs="Arial" w:eastAsia="Arial" w:hAnsi="Arial"/>
          <w:sz w:val="24"/>
          <w:szCs w:val="24"/>
        </w:rPr>
      </w:pPr>
      <w:r w:rsidDel="00000000" w:rsidR="00000000" w:rsidRPr="00000000">
        <w:rPr>
          <w:rFonts w:ascii="Arial" w:cs="Arial" w:eastAsia="Arial" w:hAnsi="Arial"/>
          <w:sz w:val="24"/>
          <w:szCs w:val="24"/>
          <w:rtl w:val="0"/>
        </w:rPr>
        <w:t xml:space="preserve">Information about your organisation and contact details. </w:t>
      </w:r>
    </w:p>
    <w:p w:rsidR="00000000" w:rsidDel="00000000" w:rsidP="00000000" w:rsidRDefault="00000000" w:rsidRPr="00000000" w14:paraId="0000002E">
      <w:pPr>
        <w:spacing w:before="6" w:lineRule="auto"/>
        <w:rPr>
          <w:rFonts w:ascii="Arial" w:cs="Arial" w:eastAsia="Arial" w:hAnsi="Arial"/>
        </w:rPr>
      </w:pPr>
      <w:r w:rsidDel="00000000" w:rsidR="00000000" w:rsidRPr="00000000">
        <w:rPr>
          <w:rtl w:val="0"/>
        </w:rPr>
      </w:r>
    </w:p>
    <w:p w:rsidR="00000000" w:rsidDel="00000000" w:rsidP="00000000" w:rsidRDefault="00000000" w:rsidRPr="00000000" w14:paraId="0000002F">
      <w:pPr>
        <w:spacing w:before="6" w:lineRule="auto"/>
        <w:rPr>
          <w:rFonts w:ascii="Arial" w:cs="Arial" w:eastAsia="Arial" w:hAnsi="Arial"/>
        </w:rPr>
      </w:pPr>
      <w:r w:rsidDel="00000000" w:rsidR="00000000" w:rsidRPr="00000000">
        <w:rPr>
          <w:rtl w:val="0"/>
        </w:rPr>
      </w:r>
    </w:p>
    <w:tbl>
      <w:tblPr>
        <w:tblStyle w:val="Table1"/>
        <w:tblW w:w="16161.0" w:type="dxa"/>
        <w:jc w:val="left"/>
        <w:tblInd w:w="-431.0" w:type="dxa"/>
        <w:tblLayout w:type="fixed"/>
        <w:tblLook w:val="0000"/>
      </w:tblPr>
      <w:tblGrid>
        <w:gridCol w:w="1135"/>
        <w:gridCol w:w="8871"/>
        <w:gridCol w:w="6155"/>
        <w:tblGridChange w:id="0">
          <w:tblGrid>
            <w:gridCol w:w="1135"/>
            <w:gridCol w:w="8871"/>
            <w:gridCol w:w="6155"/>
          </w:tblGrid>
        </w:tblGridChange>
      </w:tblGrid>
      <w:tr>
        <w:trPr>
          <w:cantSplit w:val="0"/>
          <w:trHeight w:val="16" w:hRule="atLeast"/>
          <w:tblHeader w:val="0"/>
        </w:trPr>
        <w:tc>
          <w:tcPr>
            <w:tcBorders>
              <w:top w:color="4471c4" w:space="0" w:sz="8" w:val="single"/>
              <w:left w:color="000000" w:space="0" w:sz="4" w:val="single"/>
              <w:bottom w:color="4471c4" w:space="0" w:sz="8" w:val="single"/>
              <w:right w:color="000000" w:space="0" w:sz="4" w:val="single"/>
            </w:tcBorders>
            <w:shd w:fill="b4c6e7" w:val="clear"/>
            <w:tcMar>
              <w:top w:w="283.0" w:type="dxa"/>
              <w:left w:w="283.0" w:type="dxa"/>
              <w:bottom w:w="283.0" w:type="dxa"/>
              <w:right w:w="283.0" w:type="dxa"/>
            </w:tcMar>
          </w:tcPr>
          <w:p w:rsidR="00000000" w:rsidDel="00000000" w:rsidP="00000000" w:rsidRDefault="00000000" w:rsidRPr="00000000" w14:paraId="00000030">
            <w:pPr>
              <w:spacing w:before="133" w:lineRule="auto"/>
              <w:ind w:right="-392"/>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Code</w:t>
            </w:r>
          </w:p>
        </w:tc>
        <w:tc>
          <w:tcPr>
            <w:tcBorders>
              <w:top w:color="4471c4" w:space="0" w:sz="8" w:val="single"/>
              <w:left w:color="000000" w:space="0" w:sz="4" w:val="single"/>
              <w:bottom w:color="4471c4" w:space="0" w:sz="8" w:val="single"/>
              <w:right w:color="000000" w:space="0" w:sz="4" w:val="single"/>
            </w:tcBorders>
            <w:shd w:fill="b4c6e7" w:val="clear"/>
            <w:tcMar>
              <w:top w:w="283.0" w:type="dxa"/>
              <w:left w:w="283.0" w:type="dxa"/>
              <w:bottom w:w="283.0" w:type="dxa"/>
              <w:right w:w="283.0" w:type="dxa"/>
            </w:tcMar>
          </w:tcPr>
          <w:p w:rsidR="00000000" w:rsidDel="00000000" w:rsidP="00000000" w:rsidRDefault="00000000" w:rsidRPr="00000000" w14:paraId="00000031">
            <w:pPr>
              <w:spacing w:before="133" w:lineRule="auto"/>
              <w:ind w:right="644"/>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w:t>
            </w:r>
          </w:p>
        </w:tc>
        <w:tc>
          <w:tcPr>
            <w:tcBorders>
              <w:top w:color="4471c4" w:space="0" w:sz="8" w:val="single"/>
              <w:left w:color="000000" w:space="0" w:sz="4" w:val="single"/>
              <w:bottom w:color="4471c4" w:space="0" w:sz="8" w:val="single"/>
              <w:right w:color="000000" w:space="0" w:sz="4" w:val="single"/>
            </w:tcBorders>
            <w:shd w:fill="b4c6e7" w:val="clear"/>
            <w:tcMar>
              <w:top w:w="283.0" w:type="dxa"/>
              <w:left w:w="283.0" w:type="dxa"/>
              <w:bottom w:w="283.0" w:type="dxa"/>
              <w:right w:w="283.0" w:type="dxa"/>
            </w:tcMar>
          </w:tcPr>
          <w:p w:rsidR="00000000" w:rsidDel="00000000" w:rsidP="00000000" w:rsidRDefault="00000000" w:rsidRPr="00000000" w14:paraId="00000032">
            <w:pPr>
              <w:spacing w:before="133" w:lineRule="auto"/>
              <w:ind w:right="-83"/>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Answers</w:t>
            </w:r>
          </w:p>
        </w:tc>
      </w:tr>
      <w:tr>
        <w:trPr>
          <w:cantSplit w:val="0"/>
          <w:trHeight w:val="14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033">
            <w:pPr>
              <w:spacing w:line="264"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A1</w:t>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034">
            <w:pPr>
              <w:spacing w:line="264"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Provide the name of your company</w:t>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035">
            <w:pPr>
              <w:spacing w:line="264" w:lineRule="auto"/>
              <w:rPr>
                <w:rFonts w:ascii="Arial" w:cs="Arial" w:eastAsia="Arial" w:hAnsi="Arial"/>
                <w:sz w:val="24"/>
                <w:szCs w:val="24"/>
              </w:rPr>
            </w:pPr>
            <w:r w:rsidDel="00000000" w:rsidR="00000000" w:rsidRPr="00000000">
              <w:rPr>
                <w:rFonts w:ascii="Arial" w:cs="Arial" w:eastAsia="Arial" w:hAnsi="Arial"/>
                <w:color w:val="0b0c0c"/>
                <w:highlight w:val="white"/>
                <w:rtl w:val="0"/>
              </w:rPr>
              <w:t xml:space="preserve">HANLEY HEALTH LIMITED</w:t>
            </w:r>
            <w:r w:rsidDel="00000000" w:rsidR="00000000" w:rsidRPr="00000000">
              <w:rPr>
                <w:rFonts w:ascii="Arial" w:cs="Arial" w:eastAsia="Arial" w:hAnsi="Arial"/>
                <w:color w:val="0b0c0c"/>
                <w:rtl w:val="0"/>
              </w:rPr>
              <w:t xml:space="preserve"> (t/a Hanley Consulting)</w:t>
            </w:r>
            <w:r w:rsidDel="00000000" w:rsidR="00000000" w:rsidRPr="00000000">
              <w:rPr>
                <w:rtl w:val="0"/>
              </w:rPr>
            </w:r>
          </w:p>
        </w:tc>
      </w:tr>
      <w:tr>
        <w:trPr>
          <w:cantSplit w:val="0"/>
          <w:trHeight w:val="26"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036">
            <w:pPr>
              <w:spacing w:line="264"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A2</w:t>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037">
            <w:pPr>
              <w:spacing w:line="264"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Provide the name of your product</w:t>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038">
            <w:pPr>
              <w:spacing w:line="264"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Surgery Assist (Previously EDATT)</w:t>
            </w:r>
          </w:p>
        </w:tc>
      </w:tr>
      <w:tr>
        <w:trPr>
          <w:cantSplit w:val="0"/>
          <w:trHeight w:val="55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039">
            <w:pPr>
              <w:spacing w:line="264"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A3</w:t>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03A">
            <w:pPr>
              <w:spacing w:line="264"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Provide the type of product</w:t>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03B">
            <w:pPr>
              <w:spacing w:line="264"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Software as a Service (SaaS)</w:t>
            </w:r>
          </w:p>
        </w:tc>
      </w:tr>
      <w:tr>
        <w:trPr>
          <w:cantSplit w:val="0"/>
          <w:trHeight w:val="555" w:hRule="atLeast"/>
          <w:tblHeader w:val="0"/>
        </w:trPr>
        <w:tc>
          <w:tcPr>
            <w:tcBorders>
              <w:top w:color="4471c4" w:space="0" w:sz="8"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03C">
            <w:pPr>
              <w:ind w:right="33"/>
              <w:rPr>
                <w:rFonts w:ascii="Arial" w:cs="Arial" w:eastAsia="Arial" w:hAnsi="Arial"/>
                <w:sz w:val="24"/>
                <w:szCs w:val="24"/>
              </w:rPr>
            </w:pPr>
            <w:r w:rsidDel="00000000" w:rsidR="00000000" w:rsidRPr="00000000">
              <w:rPr>
                <w:rFonts w:ascii="Arial" w:cs="Arial" w:eastAsia="Arial" w:hAnsi="Arial"/>
                <w:sz w:val="24"/>
                <w:szCs w:val="24"/>
                <w:rtl w:val="0"/>
              </w:rPr>
              <w:t xml:space="preserve">A4</w:t>
            </w:r>
          </w:p>
        </w:tc>
        <w:tc>
          <w:tcPr>
            <w:tcBorders>
              <w:top w:color="4471c4" w:space="0" w:sz="8"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03D">
            <w:pPr>
              <w:ind w:right="390"/>
              <w:rPr>
                <w:rFonts w:ascii="Arial" w:cs="Arial" w:eastAsia="Arial" w:hAnsi="Arial"/>
                <w:sz w:val="24"/>
                <w:szCs w:val="24"/>
              </w:rPr>
            </w:pPr>
            <w:r w:rsidDel="00000000" w:rsidR="00000000" w:rsidRPr="00000000">
              <w:rPr>
                <w:rFonts w:ascii="Arial" w:cs="Arial" w:eastAsia="Arial" w:hAnsi="Arial"/>
                <w:sz w:val="24"/>
                <w:szCs w:val="24"/>
                <w:rtl w:val="0"/>
              </w:rPr>
              <w:t xml:space="preserve">Provide the name and job title of the individual who will be the key contact at your organisation</w:t>
            </w:r>
          </w:p>
        </w:tc>
        <w:tc>
          <w:tcPr>
            <w:tcBorders>
              <w:top w:color="4471c4" w:space="0" w:sz="8"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03E">
            <w:pPr>
              <w:spacing w:line="264"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Sharon Hanley</w:t>
            </w:r>
          </w:p>
        </w:tc>
      </w:tr>
      <w:tr>
        <w:trPr>
          <w:cantSplit w:val="0"/>
          <w:trHeight w:val="26"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03F">
            <w:pPr>
              <w:spacing w:line="264"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A5</w:t>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040">
            <w:pPr>
              <w:spacing w:line="264"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Provide the key contact's email address</w:t>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041">
            <w:pPr>
              <w:spacing w:line="264"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Sharon@hanleyconsulting.co.uk</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042">
            <w:pPr>
              <w:spacing w:line="264"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A6</w:t>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043">
            <w:pPr>
              <w:spacing w:line="264"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Provide the key contact's phone number</w:t>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044">
            <w:pPr>
              <w:spacing w:line="264"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07742 880 576</w:t>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045">
            <w:pPr>
              <w:spacing w:line="264"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A7</w:t>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046">
            <w:pPr>
              <w:spacing w:line="264"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Provide the registered address of your company</w:t>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047">
            <w:pPr>
              <w:spacing w:line="264" w:lineRule="auto"/>
              <w:rPr>
                <w:rFonts w:ascii="Arial" w:cs="Arial" w:eastAsia="Arial" w:hAnsi="Arial"/>
                <w:sz w:val="24"/>
                <w:szCs w:val="24"/>
              </w:rPr>
            </w:pPr>
            <w:r w:rsidDel="00000000" w:rsidR="00000000" w:rsidRPr="00000000">
              <w:rPr>
                <w:rFonts w:ascii="Arial" w:cs="Arial" w:eastAsia="Arial" w:hAnsi="Arial"/>
                <w:color w:val="202124"/>
                <w:sz w:val="21"/>
                <w:szCs w:val="21"/>
                <w:highlight w:val="white"/>
                <w:rtl w:val="0"/>
              </w:rPr>
              <w:t xml:space="preserve">The Home Office Pennyroyal Court, Station Rd, Tring HP23 5QY</w:t>
            </w:r>
            <w:r w:rsidDel="00000000" w:rsidR="00000000" w:rsidRPr="00000000">
              <w:rPr>
                <w:rtl w:val="0"/>
              </w:rPr>
            </w:r>
          </w:p>
        </w:tc>
      </w:tr>
      <w:tr>
        <w:trPr>
          <w:cantSplit w:val="0"/>
          <w:trHeight w:val="25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048">
            <w:pPr>
              <w:spacing w:line="264"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A8</w:t>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049">
            <w:pPr>
              <w:spacing w:line="264"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In which country is your organisation registered?</w:t>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04A">
            <w:pPr>
              <w:spacing w:line="264"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UK</w:t>
            </w:r>
          </w:p>
        </w:tc>
      </w:tr>
      <w:tr>
        <w:trPr>
          <w:cantSplit w:val="0"/>
          <w:trHeight w:val="25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04B">
            <w:pPr>
              <w:spacing w:line="264"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A9</w:t>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04C">
            <w:pPr>
              <w:spacing w:line="264"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If you have a Companies House registration in the UK, please provide your number</w:t>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04D">
            <w:pPr>
              <w:spacing w:line="264"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06792565</w:t>
            </w:r>
          </w:p>
        </w:tc>
      </w:tr>
      <w:tr>
        <w:trPr>
          <w:cantSplit w:val="0"/>
          <w:trHeight w:val="25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04E">
            <w:pPr>
              <w:rPr/>
            </w:pPr>
            <w:r w:rsidDel="00000000" w:rsidR="00000000" w:rsidRPr="00000000">
              <w:rPr>
                <w:rFonts w:ascii="Arial" w:cs="Arial" w:eastAsia="Arial" w:hAnsi="Arial"/>
                <w:sz w:val="24"/>
                <w:szCs w:val="24"/>
                <w:rtl w:val="0"/>
              </w:rPr>
              <w:t xml:space="preserve">A10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04F">
            <w:pPr>
              <w:rPr>
                <w:rFonts w:ascii="Arial" w:cs="Arial" w:eastAsia="Arial" w:hAnsi="Arial"/>
                <w:sz w:val="24"/>
                <w:szCs w:val="24"/>
              </w:rPr>
            </w:pPr>
            <w:r w:rsidDel="00000000" w:rsidR="00000000" w:rsidRPr="00000000">
              <w:rPr>
                <w:rFonts w:ascii="Arial" w:cs="Arial" w:eastAsia="Arial" w:hAnsi="Arial"/>
                <w:sz w:val="24"/>
                <w:szCs w:val="24"/>
                <w:rtl w:val="0"/>
              </w:rPr>
              <w:t xml:space="preserve">If applicable, when was your last assessment from the Care Quality Commission (CQC)? </w:t>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050">
            <w:pPr>
              <w:rPr>
                <w:rFonts w:ascii="Arial" w:cs="Arial" w:eastAsia="Arial" w:hAnsi="Arial"/>
                <w:sz w:val="24"/>
                <w:szCs w:val="24"/>
              </w:rPr>
            </w:pPr>
            <w:r w:rsidDel="00000000" w:rsidR="00000000" w:rsidRPr="00000000">
              <w:rPr>
                <w:rFonts w:ascii="Arial" w:cs="Arial" w:eastAsia="Arial" w:hAnsi="Arial"/>
                <w:sz w:val="24"/>
                <w:szCs w:val="24"/>
                <w:rtl w:val="0"/>
              </w:rPr>
              <w:t xml:space="preserve">Not applicable</w:t>
            </w:r>
          </w:p>
        </w:tc>
      </w:tr>
      <w:tr>
        <w:trPr>
          <w:cantSplit w:val="0"/>
          <w:trHeight w:val="25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051">
            <w:pPr>
              <w:rPr>
                <w:rFonts w:ascii="Arial" w:cs="Arial" w:eastAsia="Arial" w:hAnsi="Arial"/>
                <w:sz w:val="24"/>
                <w:szCs w:val="24"/>
              </w:rPr>
            </w:pPr>
            <w:r w:rsidDel="00000000" w:rsidR="00000000" w:rsidRPr="00000000">
              <w:rPr>
                <w:rFonts w:ascii="Arial" w:cs="Arial" w:eastAsia="Arial" w:hAnsi="Arial"/>
                <w:sz w:val="24"/>
                <w:szCs w:val="24"/>
                <w:rtl w:val="0"/>
              </w:rPr>
              <w:t xml:space="preserve">A11</w:t>
            </w:r>
          </w:p>
          <w:p w:rsidR="00000000" w:rsidDel="00000000" w:rsidP="00000000" w:rsidRDefault="00000000" w:rsidRPr="00000000" w14:paraId="00000052">
            <w:pPr>
              <w:rPr>
                <w:rFonts w:ascii="Arial" w:cs="Arial" w:eastAsia="Arial" w:hAnsi="Arial"/>
                <w:sz w:val="24"/>
                <w:szCs w:val="24"/>
                <w:highlight w:val="magenta"/>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053">
            <w:pPr>
              <w:rPr>
                <w:rFonts w:ascii="Arial" w:cs="Arial" w:eastAsia="Arial" w:hAnsi="Arial"/>
                <w:sz w:val="24"/>
                <w:szCs w:val="24"/>
              </w:rPr>
            </w:pPr>
            <w:r w:rsidDel="00000000" w:rsidR="00000000" w:rsidRPr="00000000">
              <w:rPr>
                <w:rFonts w:ascii="Arial" w:cs="Arial" w:eastAsia="Arial" w:hAnsi="Arial"/>
                <w:sz w:val="24"/>
                <w:szCs w:val="24"/>
                <w:rtl w:val="0"/>
              </w:rPr>
              <w:t xml:space="preserve">If applicable, provide your latest CQC report. </w:t>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054">
            <w:pPr>
              <w:rPr>
                <w:rFonts w:ascii="Arial" w:cs="Arial" w:eastAsia="Arial" w:hAnsi="Arial"/>
                <w:sz w:val="24"/>
                <w:szCs w:val="24"/>
              </w:rPr>
            </w:pPr>
            <w:r w:rsidDel="00000000" w:rsidR="00000000" w:rsidRPr="00000000">
              <w:rPr>
                <w:rFonts w:ascii="Arial" w:cs="Arial" w:eastAsia="Arial" w:hAnsi="Arial"/>
                <w:sz w:val="24"/>
                <w:szCs w:val="24"/>
                <w:rtl w:val="0"/>
              </w:rPr>
              <w:t xml:space="preserve">Not applicable</w:t>
            </w:r>
          </w:p>
        </w:tc>
      </w:tr>
    </w:tbl>
    <w:p w:rsidR="00000000" w:rsidDel="00000000" w:rsidP="00000000" w:rsidRDefault="00000000" w:rsidRPr="00000000" w14:paraId="00000055">
      <w:pPr>
        <w:rPr/>
        <w:sectPr>
          <w:type w:val="continuous"/>
          <w:pgSz w:h="11906" w:w="16838" w:orient="landscape"/>
          <w:pgMar w:bottom="851" w:top="851" w:left="720" w:right="720" w:header="284" w:footer="0"/>
          <w:pgNumType w:start="1"/>
        </w:sectPr>
      </w:pPr>
      <w:r w:rsidDel="00000000" w:rsidR="00000000" w:rsidRPr="00000000">
        <w:rPr>
          <w:rtl w:val="0"/>
        </w:rPr>
      </w:r>
    </w:p>
    <w:p w:rsidR="00000000" w:rsidDel="00000000" w:rsidP="00000000" w:rsidRDefault="00000000" w:rsidRPr="00000000" w14:paraId="00000056">
      <w:pPr>
        <w:pStyle w:val="Heading1"/>
        <w:rPr>
          <w:rFonts w:ascii="Arial" w:cs="Arial" w:eastAsia="Arial" w:hAnsi="Arial"/>
        </w:rPr>
      </w:pPr>
      <w:bookmarkStart w:colFirst="0" w:colLast="0" w:name="_heading=h.lnxbz9" w:id="13"/>
      <w:bookmarkEnd w:id="13"/>
      <w:r w:rsidDel="00000000" w:rsidR="00000000" w:rsidRPr="00000000">
        <w:rPr>
          <w:rtl w:val="0"/>
        </w:rPr>
      </w:r>
    </w:p>
    <w:p w:rsidR="00000000" w:rsidDel="00000000" w:rsidP="00000000" w:rsidRDefault="00000000" w:rsidRPr="00000000" w14:paraId="00000057">
      <w:pPr>
        <w:pStyle w:val="Heading1"/>
        <w:rPr>
          <w:rFonts w:ascii="Arial" w:cs="Arial" w:eastAsia="Arial" w:hAnsi="Arial"/>
        </w:rPr>
      </w:pPr>
      <w:r w:rsidDel="00000000" w:rsidR="00000000" w:rsidRPr="00000000">
        <w:rPr>
          <w:rtl w:val="0"/>
        </w:rPr>
      </w:r>
    </w:p>
    <w:p w:rsidR="00000000" w:rsidDel="00000000" w:rsidP="00000000" w:rsidRDefault="00000000" w:rsidRPr="00000000" w14:paraId="00000058">
      <w:pPr>
        <w:pStyle w:val="Heading1"/>
        <w:rPr>
          <w:rFonts w:ascii="Arial" w:cs="Arial" w:eastAsia="Arial" w:hAnsi="Arial"/>
        </w:rPr>
      </w:pPr>
      <w:r w:rsidDel="00000000" w:rsidR="00000000" w:rsidRPr="00000000">
        <w:rPr>
          <w:rtl w:val="0"/>
        </w:rPr>
      </w:r>
    </w:p>
    <w:p w:rsidR="00000000" w:rsidDel="00000000" w:rsidP="00000000" w:rsidRDefault="00000000" w:rsidRPr="00000000" w14:paraId="00000059">
      <w:pPr>
        <w:pStyle w:val="Heading1"/>
        <w:rPr>
          <w:rFonts w:ascii="Arial" w:cs="Arial" w:eastAsia="Arial" w:hAnsi="Arial"/>
        </w:rPr>
      </w:pPr>
      <w:r w:rsidDel="00000000" w:rsidR="00000000" w:rsidRPr="00000000">
        <w:rPr>
          <w:rFonts w:ascii="Arial" w:cs="Arial" w:eastAsia="Arial" w:hAnsi="Arial"/>
          <w:rtl w:val="0"/>
        </w:rPr>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pStyle w:val="Heading1"/>
        <w:rPr>
          <w:rFonts w:ascii="Arial" w:cs="Arial" w:eastAsia="Arial" w:hAnsi="Arial"/>
        </w:rPr>
      </w:pPr>
      <w:bookmarkStart w:colFirst="0" w:colLast="0" w:name="_heading=h.35nkun2" w:id="14"/>
      <w:bookmarkEnd w:id="14"/>
      <w:r w:rsidDel="00000000" w:rsidR="00000000" w:rsidRPr="00000000">
        <w:rPr>
          <w:rFonts w:ascii="Arial" w:cs="Arial" w:eastAsia="Arial" w:hAnsi="Arial"/>
          <w:rtl w:val="0"/>
        </w:rPr>
        <w:t xml:space="preserve">B. Value proposition - non-assessed section</w:t>
      </w:r>
    </w:p>
    <w:p w:rsidR="00000000" w:rsidDel="00000000" w:rsidP="00000000" w:rsidRDefault="00000000" w:rsidRPr="00000000" w14:paraId="0000005E">
      <w:pPr>
        <w:spacing w:before="217" w:lineRule="auto"/>
        <w:ind w:right="839"/>
        <w:rPr/>
      </w:pPr>
      <w:r w:rsidDel="00000000" w:rsidR="00000000" w:rsidRPr="00000000">
        <w:rPr>
          <w:rFonts w:ascii="Arial" w:cs="Arial" w:eastAsia="Arial" w:hAnsi="Arial"/>
          <w:sz w:val="24"/>
          <w:szCs w:val="24"/>
          <w:rtl w:val="0"/>
        </w:rPr>
        <w:t xml:space="preserve">Please set out the context of the clinical, economic, or behavioral benefits of your product to support the review of your technology. These criteria will not be scored but will provide the context of the product undergoing assessment. </w:t>
        <w:br w:type="textWrapping"/>
      </w:r>
      <w:r w:rsidDel="00000000" w:rsidR="00000000" w:rsidRPr="00000000">
        <w:rPr>
          <w:rtl w:val="0"/>
        </w:rPr>
      </w:r>
    </w:p>
    <w:p w:rsidR="00000000" w:rsidDel="00000000" w:rsidP="00000000" w:rsidRDefault="00000000" w:rsidRPr="00000000" w14:paraId="0000005F">
      <w:pPr>
        <w:rPr>
          <w:rFonts w:ascii="Arial" w:cs="Arial" w:eastAsia="Arial" w:hAnsi="Arial"/>
          <w:sz w:val="24"/>
          <w:szCs w:val="24"/>
        </w:rPr>
      </w:pPr>
      <w:r w:rsidDel="00000000" w:rsidR="00000000" w:rsidRPr="00000000">
        <w:rPr>
          <w:rFonts w:ascii="Arial" w:cs="Arial" w:eastAsia="Arial" w:hAnsi="Arial"/>
          <w:sz w:val="24"/>
          <w:szCs w:val="24"/>
          <w:rtl w:val="0"/>
        </w:rPr>
        <w:t xml:space="preserve">Where possible, please provide details relating to the specific technology and not generally to your organisation.</w:t>
        <w:tab/>
      </w:r>
    </w:p>
    <w:p w:rsidR="00000000" w:rsidDel="00000000" w:rsidP="00000000" w:rsidRDefault="00000000" w:rsidRPr="00000000" w14:paraId="00000060">
      <w:pPr>
        <w:rPr>
          <w:rFonts w:ascii="Arial" w:cs="Arial" w:eastAsia="Arial" w:hAnsi="Arial"/>
        </w:rPr>
      </w:pPr>
      <w:r w:rsidDel="00000000" w:rsidR="00000000" w:rsidRPr="00000000">
        <w:rPr>
          <w:rtl w:val="0"/>
        </w:rPr>
      </w:r>
    </w:p>
    <w:p w:rsidR="00000000" w:rsidDel="00000000" w:rsidP="00000000" w:rsidRDefault="00000000" w:rsidRPr="00000000" w14:paraId="00000061">
      <w:pPr>
        <w:rPr>
          <w:rFonts w:ascii="Arial" w:cs="Arial" w:eastAsia="Arial" w:hAnsi="Arial"/>
        </w:rPr>
      </w:pPr>
      <w:r w:rsidDel="00000000" w:rsidR="00000000" w:rsidRPr="00000000">
        <w:rPr>
          <w:rtl w:val="0"/>
        </w:rPr>
      </w:r>
    </w:p>
    <w:tbl>
      <w:tblPr>
        <w:tblStyle w:val="Table2"/>
        <w:tblW w:w="15128.0" w:type="dxa"/>
        <w:jc w:val="left"/>
        <w:tblLayout w:type="fixed"/>
        <w:tblLook w:val="0000"/>
      </w:tblPr>
      <w:tblGrid>
        <w:gridCol w:w="1166"/>
        <w:gridCol w:w="3648"/>
        <w:gridCol w:w="4254"/>
        <w:gridCol w:w="6060"/>
        <w:tblGridChange w:id="0">
          <w:tblGrid>
            <w:gridCol w:w="1166"/>
            <w:gridCol w:w="3648"/>
            <w:gridCol w:w="4254"/>
            <w:gridCol w:w="6060"/>
          </w:tblGrid>
        </w:tblGridChange>
      </w:tblGrid>
      <w:tr>
        <w:trPr>
          <w:cantSplit w:val="0"/>
          <w:trHeight w:val="15" w:hRule="atLeast"/>
          <w:tblHeader w:val="0"/>
        </w:trPr>
        <w:tc>
          <w:tcPr>
            <w:tcBorders>
              <w:top w:color="1605e3" w:space="0" w:sz="4" w:val="single"/>
              <w:left w:color="000000" w:space="0" w:sz="4" w:val="single"/>
              <w:bottom w:color="1605e3" w:space="0" w:sz="4" w:val="single"/>
              <w:right w:color="000000" w:space="0" w:sz="4" w:val="single"/>
            </w:tcBorders>
            <w:shd w:fill="b4c6e7" w:val="clear"/>
            <w:tcMar>
              <w:top w:w="283.0" w:type="dxa"/>
              <w:left w:w="283.0" w:type="dxa"/>
              <w:bottom w:w="283.0" w:type="dxa"/>
              <w:right w:w="283.0" w:type="dxa"/>
            </w:tcMar>
          </w:tcPr>
          <w:p w:rsidR="00000000" w:rsidDel="00000000" w:rsidP="00000000" w:rsidRDefault="00000000" w:rsidRPr="00000000" w14:paraId="00000062">
            <w:pPr>
              <w:spacing w:before="181" w:lineRule="auto"/>
              <w:ind w:right="-97"/>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Code</w:t>
            </w:r>
          </w:p>
        </w:tc>
        <w:tc>
          <w:tcPr>
            <w:tcBorders>
              <w:top w:color="1605e3" w:space="0" w:sz="4" w:val="single"/>
              <w:left w:color="000000" w:space="0" w:sz="4" w:val="single"/>
              <w:bottom w:color="1605e3" w:space="0" w:sz="4" w:val="single"/>
              <w:right w:color="000000" w:space="0" w:sz="4" w:val="single"/>
            </w:tcBorders>
            <w:shd w:fill="b4c6e7" w:val="clear"/>
            <w:tcMar>
              <w:top w:w="283.0" w:type="dxa"/>
              <w:left w:w="283.0" w:type="dxa"/>
              <w:bottom w:w="283.0" w:type="dxa"/>
              <w:right w:w="283.0" w:type="dxa"/>
            </w:tcMar>
          </w:tcPr>
          <w:p w:rsidR="00000000" w:rsidDel="00000000" w:rsidP="00000000" w:rsidRDefault="00000000" w:rsidRPr="00000000" w14:paraId="00000063">
            <w:pPr>
              <w:spacing w:before="181" w:lineRule="auto"/>
              <w:ind w:right="94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w:t>
            </w:r>
          </w:p>
        </w:tc>
        <w:tc>
          <w:tcPr>
            <w:tcBorders>
              <w:top w:color="1605e3" w:space="0" w:sz="4" w:val="single"/>
              <w:left w:color="000000" w:space="0" w:sz="4" w:val="single"/>
              <w:bottom w:color="1605e3" w:space="0" w:sz="4" w:val="single"/>
              <w:right w:color="1605e3" w:space="0" w:sz="4" w:val="single"/>
            </w:tcBorders>
            <w:shd w:fill="b4c6e7" w:val="clear"/>
            <w:tcMar>
              <w:top w:w="283.0" w:type="dxa"/>
              <w:left w:w="283.0" w:type="dxa"/>
              <w:bottom w:w="283.0" w:type="dxa"/>
              <w:right w:w="283.0" w:type="dxa"/>
            </w:tcMar>
          </w:tcPr>
          <w:p w:rsidR="00000000" w:rsidDel="00000000" w:rsidP="00000000" w:rsidRDefault="00000000" w:rsidRPr="00000000" w14:paraId="00000064">
            <w:pPr>
              <w:spacing w:before="181" w:lineRule="auto"/>
              <w:ind w:left="-141" w:right="-456" w:firstLine="141"/>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Supporting information</w:t>
            </w:r>
          </w:p>
        </w:tc>
        <w:tc>
          <w:tcPr>
            <w:tcBorders>
              <w:top w:color="1605e3" w:space="0" w:sz="4" w:val="single"/>
              <w:left w:color="000000" w:space="0" w:sz="4" w:val="single"/>
              <w:bottom w:color="1605e3" w:space="0" w:sz="4" w:val="single"/>
              <w:right w:color="1605e3" w:space="0" w:sz="4" w:val="single"/>
            </w:tcBorders>
            <w:shd w:fill="b4c6e7" w:val="clear"/>
          </w:tcPr>
          <w:p w:rsidR="00000000" w:rsidDel="00000000" w:rsidP="00000000" w:rsidRDefault="00000000" w:rsidRPr="00000000" w14:paraId="00000065">
            <w:pPr>
              <w:spacing w:before="181" w:lineRule="auto"/>
              <w:ind w:left="-141" w:right="-456" w:firstLine="141"/>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6">
            <w:pPr>
              <w:spacing w:before="181" w:lineRule="auto"/>
              <w:ind w:left="-141" w:right="-456" w:firstLine="141"/>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Answer</w:t>
            </w:r>
          </w:p>
        </w:tc>
      </w:tr>
      <w:tr>
        <w:trPr>
          <w:cantSplit w:val="0"/>
          <w:trHeight w:val="684" w:hRule="atLeast"/>
          <w:tblHeader w:val="0"/>
        </w:trPr>
        <w:tc>
          <w:tcPr>
            <w:tcBorders>
              <w:top w:color="1605e3"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067">
            <w:pPr>
              <w:rPr>
                <w:rFonts w:ascii="Arial" w:cs="Arial" w:eastAsia="Arial" w:hAnsi="Arial"/>
                <w:sz w:val="24"/>
                <w:szCs w:val="24"/>
              </w:rPr>
            </w:pPr>
            <w:r w:rsidDel="00000000" w:rsidR="00000000" w:rsidRPr="00000000">
              <w:rPr>
                <w:rFonts w:ascii="Arial" w:cs="Arial" w:eastAsia="Arial" w:hAnsi="Arial"/>
                <w:sz w:val="24"/>
                <w:szCs w:val="24"/>
                <w:rtl w:val="0"/>
              </w:rPr>
              <w:t xml:space="preserve">B1</w:t>
            </w:r>
          </w:p>
          <w:p w:rsidR="00000000" w:rsidDel="00000000" w:rsidP="00000000" w:rsidRDefault="00000000" w:rsidRPr="00000000" w14:paraId="00000068">
            <w:pPr>
              <w:rPr>
                <w:rFonts w:ascii="Arial" w:cs="Arial" w:eastAsia="Arial" w:hAnsi="Arial"/>
                <w:sz w:val="24"/>
                <w:szCs w:val="24"/>
                <w:highlight w:val="magenta"/>
              </w:rPr>
            </w:pPr>
            <w:r w:rsidDel="00000000" w:rsidR="00000000" w:rsidRPr="00000000">
              <w:rPr>
                <w:rtl w:val="0"/>
              </w:rPr>
            </w:r>
          </w:p>
        </w:tc>
        <w:tc>
          <w:tcPr>
            <w:tcBorders>
              <w:top w:color="1605e3"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069">
            <w:pPr>
              <w:rPr>
                <w:rFonts w:ascii="Arial" w:cs="Arial" w:eastAsia="Arial" w:hAnsi="Arial"/>
                <w:sz w:val="24"/>
                <w:szCs w:val="24"/>
              </w:rPr>
            </w:pPr>
            <w:r w:rsidDel="00000000" w:rsidR="00000000" w:rsidRPr="00000000">
              <w:rPr>
                <w:rFonts w:ascii="Arial" w:cs="Arial" w:eastAsia="Arial" w:hAnsi="Arial"/>
                <w:sz w:val="24"/>
                <w:szCs w:val="24"/>
                <w:rtl w:val="0"/>
              </w:rPr>
              <w:t xml:space="preserve">Who is this product intended to be used for?</w:t>
            </w:r>
          </w:p>
        </w:tc>
        <w:tc>
          <w:tcPr>
            <w:tcBorders>
              <w:top w:color="1605e3"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06A">
            <w:pPr>
              <w:rPr>
                <w:rFonts w:ascii="Arial" w:cs="Arial" w:eastAsia="Arial" w:hAnsi="Arial"/>
                <w:sz w:val="24"/>
                <w:szCs w:val="24"/>
              </w:rPr>
            </w:pPr>
            <w:r w:rsidDel="00000000" w:rsidR="00000000" w:rsidRPr="00000000">
              <w:rPr>
                <w:rtl w:val="0"/>
              </w:rPr>
            </w:r>
          </w:p>
        </w:tc>
        <w:tc>
          <w:tcPr>
            <w:tcBorders>
              <w:top w:color="1605e3" w:space="0" w:sz="4" w:val="single"/>
              <w:left w:color="000000" w:space="0" w:sz="4" w:val="single"/>
              <w:bottom w:color="000000" w:space="0" w:sz="4" w:val="single"/>
              <w:right w:color="000000" w:space="0" w:sz="4" w:val="single"/>
            </w:tcBorders>
          </w:tcPr>
          <w:p w:rsidR="00000000" w:rsidDel="00000000" w:rsidP="00000000" w:rsidRDefault="00000000" w:rsidRPr="00000000" w14:paraId="0000006B">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C">
            <w:pPr>
              <w:rPr>
                <w:rFonts w:ascii="Arial" w:cs="Arial" w:eastAsia="Arial" w:hAnsi="Arial"/>
                <w:sz w:val="24"/>
                <w:szCs w:val="24"/>
              </w:rPr>
            </w:pPr>
            <w:r w:rsidDel="00000000" w:rsidR="00000000" w:rsidRPr="00000000">
              <w:rPr>
                <w:rFonts w:ascii="Arial" w:cs="Arial" w:eastAsia="Arial" w:hAnsi="Arial"/>
                <w:sz w:val="24"/>
                <w:szCs w:val="24"/>
                <w:rtl w:val="0"/>
              </w:rPr>
              <w:t xml:space="preserve">Patients &amp; public (users of health and care services in   the UK)</w:t>
            </w:r>
          </w:p>
        </w:tc>
      </w:tr>
      <w:tr>
        <w:trPr>
          <w:cantSplit w:val="0"/>
          <w:trHeight w:val="1171"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06D">
            <w:pPr>
              <w:rPr>
                <w:rFonts w:ascii="Arial" w:cs="Arial" w:eastAsia="Arial" w:hAnsi="Arial"/>
                <w:sz w:val="24"/>
                <w:szCs w:val="24"/>
              </w:rPr>
            </w:pPr>
            <w:r w:rsidDel="00000000" w:rsidR="00000000" w:rsidRPr="00000000">
              <w:rPr>
                <w:rFonts w:ascii="Arial" w:cs="Arial" w:eastAsia="Arial" w:hAnsi="Arial"/>
                <w:sz w:val="24"/>
                <w:szCs w:val="24"/>
                <w:rtl w:val="0"/>
              </w:rPr>
              <w:t xml:space="preserve">B2</w:t>
            </w:r>
          </w:p>
          <w:p w:rsidR="00000000" w:rsidDel="00000000" w:rsidP="00000000" w:rsidRDefault="00000000" w:rsidRPr="00000000" w14:paraId="0000006E">
            <w:pPr>
              <w:rPr>
                <w:rFonts w:ascii="Arial" w:cs="Arial" w:eastAsia="Arial" w:hAnsi="Arial"/>
                <w:sz w:val="24"/>
                <w:szCs w:val="24"/>
                <w:highlight w:val="magenta"/>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06F">
            <w:pPr>
              <w:rPr>
                <w:rFonts w:ascii="Arial" w:cs="Arial" w:eastAsia="Arial" w:hAnsi="Arial"/>
                <w:sz w:val="24"/>
                <w:szCs w:val="24"/>
              </w:rPr>
            </w:pPr>
            <w:r w:rsidDel="00000000" w:rsidR="00000000" w:rsidRPr="00000000">
              <w:rPr>
                <w:rFonts w:ascii="Arial" w:cs="Arial" w:eastAsia="Arial" w:hAnsi="Arial"/>
                <w:sz w:val="24"/>
                <w:szCs w:val="24"/>
                <w:rtl w:val="0"/>
              </w:rPr>
              <w:t xml:space="preserve">Provide a clear description of what the product is designed to do and of how it is expected to be used</w:t>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070">
            <w:pPr>
              <w:rPr>
                <w:rFonts w:ascii="Arial" w:cs="Arial" w:eastAsia="Arial" w:hAnsi="Arial"/>
                <w:sz w:val="24"/>
                <w:szCs w:val="24"/>
              </w:rPr>
            </w:pPr>
            <w:r w:rsidDel="00000000" w:rsidR="00000000" w:rsidRPr="00000000">
              <w:rPr>
                <w:rFonts w:ascii="Arial" w:cs="Arial" w:eastAsia="Arial" w:hAnsi="Arial"/>
                <w:sz w:val="24"/>
                <w:szCs w:val="24"/>
                <w:rtl w:val="0"/>
              </w:rPr>
              <w:t xml:space="preserve">This question is a context question and therefore a high-level summary is required.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1">
            <w:pPr>
              <w:rPr>
                <w:rFonts w:ascii="Arial" w:cs="Arial" w:eastAsia="Arial" w:hAnsi="Arial"/>
                <w:sz w:val="24"/>
                <w:szCs w:val="24"/>
              </w:rPr>
            </w:pPr>
            <w:r w:rsidDel="00000000" w:rsidR="00000000" w:rsidRPr="00000000">
              <w:rPr>
                <w:rFonts w:ascii="Arial" w:cs="Arial" w:eastAsia="Arial" w:hAnsi="Arial"/>
                <w:sz w:val="24"/>
                <w:szCs w:val="24"/>
                <w:rtl w:val="0"/>
              </w:rPr>
              <w:t xml:space="preserve">The processes we are looking to automate are.</w:t>
            </w:r>
          </w:p>
          <w:p w:rsidR="00000000" w:rsidDel="00000000" w:rsidP="00000000" w:rsidRDefault="00000000" w:rsidRPr="00000000" w14:paraId="00000072">
            <w:pPr>
              <w:rPr>
                <w:rFonts w:ascii="Arial" w:cs="Arial" w:eastAsia="Arial" w:hAnsi="Arial"/>
                <w:sz w:val="24"/>
                <w:szCs w:val="24"/>
              </w:rPr>
            </w:pP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73">
            <w:pPr>
              <w:numPr>
                <w:ilvl w:val="0"/>
                <w:numId w:val="5"/>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Prompting, supporting and navigating patients to carry out transactional healthcare requests e.g., Medication requests, test results, referral status queries etc. from the practice inbound telephone call flow and website to the NHS App, practice online consultation services provider or community service provider.</w:t>
            </w:r>
          </w:p>
          <w:p w:rsidR="00000000" w:rsidDel="00000000" w:rsidP="00000000" w:rsidRDefault="00000000" w:rsidRPr="00000000" w14:paraId="00000074">
            <w:pPr>
              <w:numPr>
                <w:ilvl w:val="0"/>
                <w:numId w:val="5"/>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Navigate patients to direct booking options into available GP, PCN, Pharmacy &amp; integrated Care Services appointments via online consultation tools and the NHS App if appropriate.</w:t>
            </w:r>
          </w:p>
          <w:p w:rsidR="00000000" w:rsidDel="00000000" w:rsidP="00000000" w:rsidRDefault="00000000" w:rsidRPr="00000000" w14:paraId="00000075">
            <w:pPr>
              <w:numPr>
                <w:ilvl w:val="0"/>
                <w:numId w:val="5"/>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Support the offer of an ‘assessment of need’ at first contact without the need to speak to or be triaged by clinical / admin staff.  Linking this to 2 above</w:t>
            </w:r>
          </w:p>
          <w:p w:rsidR="00000000" w:rsidDel="00000000" w:rsidP="00000000" w:rsidRDefault="00000000" w:rsidRPr="00000000" w14:paraId="00000076">
            <w:pPr>
              <w:numPr>
                <w:ilvl w:val="0"/>
                <w:numId w:val="5"/>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Signposting patients to PCN and other local primary care and integrated care services to support utilisation of non-GP services.</w:t>
            </w:r>
          </w:p>
          <w:p w:rsidR="00000000" w:rsidDel="00000000" w:rsidP="00000000" w:rsidRDefault="00000000" w:rsidRPr="00000000" w14:paraId="00000077">
            <w:pPr>
              <w:numPr>
                <w:ilvl w:val="0"/>
                <w:numId w:val="5"/>
              </w:numPr>
              <w:ind w:left="720" w:hanging="360"/>
              <w:rPr>
                <w:sz w:val="24"/>
                <w:szCs w:val="24"/>
              </w:rPr>
            </w:pPr>
            <w:r w:rsidDel="00000000" w:rsidR="00000000" w:rsidRPr="00000000">
              <w:rPr>
                <w:rFonts w:ascii="Arial" w:cs="Arial" w:eastAsia="Arial" w:hAnsi="Arial"/>
                <w:sz w:val="24"/>
                <w:szCs w:val="24"/>
                <w:rtl w:val="0"/>
              </w:rPr>
              <w:t xml:space="preserve">Reception teams verbally encouraging and supporting digital access and uptake. </w:t>
            </w:r>
            <w:r w:rsidDel="00000000" w:rsidR="00000000" w:rsidRPr="00000000">
              <w:rPr>
                <w:rtl w:val="0"/>
              </w:rPr>
            </w:r>
          </w:p>
          <w:p w:rsidR="00000000" w:rsidDel="00000000" w:rsidP="00000000" w:rsidRDefault="00000000" w:rsidRPr="00000000" w14:paraId="00000078">
            <w:pPr>
              <w:numPr>
                <w:ilvl w:val="0"/>
                <w:numId w:val="5"/>
              </w:numPr>
              <w:ind w:left="720" w:hanging="360"/>
              <w:rPr>
                <w:sz w:val="24"/>
                <w:szCs w:val="24"/>
              </w:rPr>
            </w:pPr>
            <w:r w:rsidDel="00000000" w:rsidR="00000000" w:rsidRPr="00000000">
              <w:rPr>
                <w:rFonts w:ascii="Arial" w:cs="Arial" w:eastAsia="Arial" w:hAnsi="Arial"/>
                <w:sz w:val="24"/>
                <w:szCs w:val="24"/>
                <w:rtl w:val="0"/>
              </w:rPr>
              <w:t xml:space="preserve">Receptionist time taken to direct patients towards information websites and downloadable forms.</w:t>
            </w:r>
            <w:r w:rsidDel="00000000" w:rsidR="00000000" w:rsidRPr="00000000">
              <w:rPr>
                <w:rtl w:val="0"/>
              </w:rPr>
            </w:r>
          </w:p>
          <w:p w:rsidR="00000000" w:rsidDel="00000000" w:rsidP="00000000" w:rsidRDefault="00000000" w:rsidRPr="00000000" w14:paraId="00000079">
            <w:pPr>
              <w:numPr>
                <w:ilvl w:val="0"/>
                <w:numId w:val="5"/>
              </w:numPr>
              <w:ind w:left="720" w:hanging="360"/>
              <w:rPr>
                <w:sz w:val="24"/>
                <w:szCs w:val="24"/>
              </w:rPr>
            </w:pPr>
            <w:r w:rsidDel="00000000" w:rsidR="00000000" w:rsidRPr="00000000">
              <w:rPr>
                <w:rFonts w:ascii="Arial" w:cs="Arial" w:eastAsia="Arial" w:hAnsi="Arial"/>
                <w:sz w:val="24"/>
                <w:szCs w:val="24"/>
                <w:rtl w:val="0"/>
              </w:rPr>
              <w:t xml:space="preserve">Automate completion and sending of forms to practice and non-practice services supporting self -referral and new GP registration services.</w:t>
            </w:r>
            <w:r w:rsidDel="00000000" w:rsidR="00000000" w:rsidRPr="00000000">
              <w:rPr>
                <w:rtl w:val="0"/>
              </w:rPr>
            </w:r>
          </w:p>
          <w:p w:rsidR="00000000" w:rsidDel="00000000" w:rsidP="00000000" w:rsidRDefault="00000000" w:rsidRPr="00000000" w14:paraId="0000007A">
            <w:pPr>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B">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C">
            <w:pPr>
              <w:rPr>
                <w:rFonts w:ascii="Arial" w:cs="Arial" w:eastAsia="Arial" w:hAnsi="Arial"/>
                <w:sz w:val="24"/>
                <w:szCs w:val="24"/>
              </w:rPr>
            </w:pPr>
            <w:r w:rsidDel="00000000" w:rsidR="00000000" w:rsidRPr="00000000">
              <w:rPr>
                <w:rFonts w:ascii="Arial" w:cs="Arial" w:eastAsia="Arial" w:hAnsi="Arial"/>
                <w:sz w:val="24"/>
                <w:szCs w:val="24"/>
                <w:rtl w:val="0"/>
              </w:rPr>
              <w:t xml:space="preserve">Hanley Consulting has developed a framework to support patients to request transactional services and improve access to services using digital whilst improving digital literacy across the registered population.  </w:t>
            </w:r>
          </w:p>
          <w:p w:rsidR="00000000" w:rsidDel="00000000" w:rsidP="00000000" w:rsidRDefault="00000000" w:rsidRPr="00000000" w14:paraId="0000007D">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E">
            <w:pPr>
              <w:rPr>
                <w:rFonts w:ascii="Arial" w:cs="Arial" w:eastAsia="Arial" w:hAnsi="Arial"/>
                <w:sz w:val="24"/>
                <w:szCs w:val="24"/>
              </w:rPr>
            </w:pPr>
            <w:r w:rsidDel="00000000" w:rsidR="00000000" w:rsidRPr="00000000">
              <w:rPr>
                <w:rFonts w:ascii="Arial" w:cs="Arial" w:eastAsia="Arial" w:hAnsi="Arial"/>
                <w:sz w:val="24"/>
                <w:szCs w:val="24"/>
                <w:rtl w:val="0"/>
              </w:rPr>
              <w:t xml:space="preserve">The Surgery Assist solution utilises cloud telephony by offering immediate and automated support to patients via the IVR to those who have a desire to self-serve but don’t know how. This automated support is developed and surfaced as an online chatbot complete with practice branding which can be accessed by patients directly from the patient call queue therefore enabling patients to access services via digital tools from the telephone (Surgery Assist). </w:t>
            </w:r>
          </w:p>
          <w:p w:rsidR="00000000" w:rsidDel="00000000" w:rsidP="00000000" w:rsidRDefault="00000000" w:rsidRPr="00000000" w14:paraId="0000007F">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0">
            <w:pPr>
              <w:rPr>
                <w:rFonts w:ascii="Arial" w:cs="Arial" w:eastAsia="Arial" w:hAnsi="Arial"/>
                <w:sz w:val="24"/>
                <w:szCs w:val="24"/>
              </w:rPr>
            </w:pPr>
            <w:r w:rsidDel="00000000" w:rsidR="00000000" w:rsidRPr="00000000">
              <w:rPr>
                <w:rFonts w:ascii="Arial" w:cs="Arial" w:eastAsia="Arial" w:hAnsi="Arial"/>
                <w:sz w:val="24"/>
                <w:szCs w:val="24"/>
                <w:rtl w:val="0"/>
              </w:rPr>
              <w:t xml:space="preserve">Since its inception and to meet standardised and equitable modes of access, this digital support is now available via telephone, website and in practice posters (QR codes). </w:t>
            </w:r>
          </w:p>
          <w:p w:rsidR="00000000" w:rsidDel="00000000" w:rsidP="00000000" w:rsidRDefault="00000000" w:rsidRPr="00000000" w14:paraId="00000081">
            <w:pPr>
              <w:rPr>
                <w:rFonts w:ascii="Arial" w:cs="Arial" w:eastAsia="Arial" w:hAnsi="Arial"/>
                <w:sz w:val="24"/>
                <w:szCs w:val="24"/>
              </w:rPr>
            </w:pPr>
            <w:r w:rsidDel="00000000" w:rsidR="00000000" w:rsidRPr="00000000">
              <w:rPr>
                <w:rtl w:val="0"/>
              </w:rPr>
            </w:r>
          </w:p>
        </w:tc>
      </w:tr>
      <w:tr>
        <w:trPr>
          <w:cantSplit w:val="0"/>
          <w:trHeight w:val="93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082">
            <w:pPr>
              <w:rPr/>
            </w:pPr>
            <w:r w:rsidDel="00000000" w:rsidR="00000000" w:rsidRPr="00000000">
              <w:rPr>
                <w:rFonts w:ascii="Arial" w:cs="Arial" w:eastAsia="Arial" w:hAnsi="Arial"/>
                <w:sz w:val="24"/>
                <w:szCs w:val="24"/>
                <w:rtl w:val="0"/>
              </w:rPr>
              <w:t xml:space="preserve">B3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083">
            <w:pPr>
              <w:rPr>
                <w:rFonts w:ascii="Arial" w:cs="Arial" w:eastAsia="Arial" w:hAnsi="Arial"/>
                <w:sz w:val="24"/>
                <w:szCs w:val="24"/>
              </w:rPr>
            </w:pPr>
            <w:r w:rsidDel="00000000" w:rsidR="00000000" w:rsidRPr="00000000">
              <w:rPr>
                <w:rFonts w:ascii="Arial" w:cs="Arial" w:eastAsia="Arial" w:hAnsi="Arial"/>
                <w:sz w:val="24"/>
                <w:szCs w:val="24"/>
                <w:rtl w:val="0"/>
              </w:rPr>
              <w:t xml:space="preserve">Describe clearly the intended or proven benefits for users and confirm if / how the benefits have been validated.</w:t>
            </w:r>
          </w:p>
          <w:p w:rsidR="00000000" w:rsidDel="00000000" w:rsidP="00000000" w:rsidRDefault="00000000" w:rsidRPr="00000000" w14:paraId="00000084">
            <w:pPr>
              <w:rPr>
                <w:rFonts w:ascii="Arial" w:cs="Arial" w:eastAsia="Arial" w:hAnsi="Arial"/>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085">
            <w:pPr>
              <w:rPr>
                <w:rFonts w:ascii="Arial" w:cs="Arial" w:eastAsia="Arial" w:hAnsi="Arial"/>
                <w:sz w:val="24"/>
                <w:szCs w:val="24"/>
              </w:rPr>
            </w:pPr>
            <w:r w:rsidDel="00000000" w:rsidR="00000000" w:rsidRPr="00000000">
              <w:rPr>
                <w:rFonts w:ascii="Arial" w:cs="Arial" w:eastAsia="Arial" w:hAnsi="Arial"/>
                <w:sz w:val="24"/>
                <w:szCs w:val="24"/>
                <w:rtl w:val="0"/>
              </w:rPr>
              <w:t xml:space="preserve">This question is a context question and therefore a high-level summary is required. </w:t>
            </w:r>
          </w:p>
          <w:p w:rsidR="00000000" w:rsidDel="00000000" w:rsidP="00000000" w:rsidRDefault="00000000" w:rsidRPr="00000000" w14:paraId="00000086">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7">
            <w:pPr>
              <w:rPr>
                <w:rFonts w:ascii="Arial" w:cs="Arial" w:eastAsia="Arial" w:hAnsi="Arial"/>
                <w:sz w:val="24"/>
                <w:szCs w:val="24"/>
              </w:rPr>
            </w:pPr>
            <w:r w:rsidDel="00000000" w:rsidR="00000000" w:rsidRPr="00000000">
              <w:rPr>
                <w:rFonts w:ascii="Arial" w:cs="Arial" w:eastAsia="Arial" w:hAnsi="Arial"/>
                <w:sz w:val="24"/>
                <w:szCs w:val="24"/>
                <w:rtl w:val="0"/>
              </w:rPr>
              <w:t xml:space="preserve">If your product has had an evaluation or undergone clinical trials include this information.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8">
            <w:pPr>
              <w:rPr>
                <w:rFonts w:ascii="Arial" w:cs="Arial" w:eastAsia="Arial" w:hAnsi="Arial"/>
                <w:sz w:val="24"/>
                <w:szCs w:val="24"/>
              </w:rPr>
            </w:pPr>
            <w:r w:rsidDel="00000000" w:rsidR="00000000" w:rsidRPr="00000000">
              <w:rPr>
                <w:rFonts w:ascii="Arial" w:cs="Arial" w:eastAsia="Arial" w:hAnsi="Arial"/>
                <w:sz w:val="24"/>
                <w:szCs w:val="24"/>
                <w:rtl w:val="0"/>
              </w:rPr>
              <w:t xml:space="preserve">Surgery Assist ensures, where appropriate, that patients are offered an appropriate digital alternative automatically within the telephone system call flow as an added option (auto attendant). Saving patients unnecessary wait time on the phone and reducing telephone demand into general practice.</w:t>
            </w:r>
          </w:p>
          <w:p w:rsidR="00000000" w:rsidDel="00000000" w:rsidP="00000000" w:rsidRDefault="00000000" w:rsidRPr="00000000" w14:paraId="00000089">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A">
            <w:pPr>
              <w:rPr>
                <w:rFonts w:ascii="Arial" w:cs="Arial" w:eastAsia="Arial" w:hAnsi="Arial"/>
                <w:sz w:val="24"/>
                <w:szCs w:val="24"/>
              </w:rPr>
            </w:pPr>
            <w:r w:rsidDel="00000000" w:rsidR="00000000" w:rsidRPr="00000000">
              <w:rPr>
                <w:rFonts w:ascii="Arial" w:cs="Arial" w:eastAsia="Arial" w:hAnsi="Arial"/>
                <w:sz w:val="24"/>
                <w:szCs w:val="24"/>
                <w:rtl w:val="0"/>
              </w:rPr>
              <w:t xml:space="preserve">Benefits have been validated by reviews of practice phone reports, uptake of the NHS App, patient, and practice staff feedback.</w:t>
            </w:r>
          </w:p>
          <w:p w:rsidR="00000000" w:rsidDel="00000000" w:rsidP="00000000" w:rsidRDefault="00000000" w:rsidRPr="00000000" w14:paraId="0000008B">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C">
            <w:pPr>
              <w:rPr>
                <w:rFonts w:ascii="Arial" w:cs="Arial" w:eastAsia="Arial" w:hAnsi="Arial"/>
                <w:sz w:val="24"/>
                <w:szCs w:val="24"/>
              </w:rPr>
            </w:pPr>
            <w:r w:rsidDel="00000000" w:rsidR="00000000" w:rsidRPr="00000000">
              <w:rPr>
                <w:rFonts w:ascii="Arial" w:cs="Arial" w:eastAsia="Arial" w:hAnsi="Arial"/>
                <w:sz w:val="24"/>
                <w:szCs w:val="24"/>
                <w:rtl w:val="0"/>
              </w:rPr>
              <w:t xml:space="preserve">Our pilot practice (22K list size) has increased Online Consultation tool registrations by 16% in 6 months and NHS App registrations by 13%.</w:t>
            </w:r>
          </w:p>
        </w:tc>
      </w:tr>
      <w:tr>
        <w:trPr>
          <w:cantSplit w:val="0"/>
          <w:trHeight w:val="2521"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08D">
            <w:pPr>
              <w:rPr>
                <w:rFonts w:ascii="Arial" w:cs="Arial" w:eastAsia="Arial" w:hAnsi="Arial"/>
                <w:sz w:val="24"/>
                <w:szCs w:val="24"/>
              </w:rPr>
            </w:pPr>
            <w:r w:rsidDel="00000000" w:rsidR="00000000" w:rsidRPr="00000000">
              <w:rPr>
                <w:rFonts w:ascii="Arial" w:cs="Arial" w:eastAsia="Arial" w:hAnsi="Arial"/>
                <w:sz w:val="24"/>
                <w:szCs w:val="24"/>
                <w:rtl w:val="0"/>
              </w:rPr>
              <w:t xml:space="preserve">B4</w:t>
            </w:r>
          </w:p>
          <w:p w:rsidR="00000000" w:rsidDel="00000000" w:rsidP="00000000" w:rsidRDefault="00000000" w:rsidRPr="00000000" w14:paraId="0000008E">
            <w:pPr>
              <w:rPr>
                <w:rFonts w:ascii="Arial" w:cs="Arial" w:eastAsia="Arial" w:hAnsi="Arial"/>
                <w:sz w:val="24"/>
                <w:szCs w:val="24"/>
                <w:highlight w:val="magenta"/>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08F">
            <w:pPr>
              <w:rPr>
                <w:rFonts w:ascii="Arial" w:cs="Arial" w:eastAsia="Arial" w:hAnsi="Arial"/>
                <w:sz w:val="24"/>
                <w:szCs w:val="24"/>
              </w:rPr>
            </w:pPr>
            <w:r w:rsidDel="00000000" w:rsidR="00000000" w:rsidRPr="00000000">
              <w:rPr>
                <w:rFonts w:ascii="Arial" w:cs="Arial" w:eastAsia="Arial" w:hAnsi="Arial"/>
                <w:sz w:val="24"/>
                <w:szCs w:val="24"/>
                <w:rtl w:val="0"/>
              </w:rPr>
              <w:t xml:space="preserve">Please attach one or more user journeys which were used in the development of this product.</w:t>
            </w:r>
          </w:p>
          <w:p w:rsidR="00000000" w:rsidDel="00000000" w:rsidP="00000000" w:rsidRDefault="00000000" w:rsidRPr="00000000" w14:paraId="00000090">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1">
            <w:pPr>
              <w:rPr>
                <w:rFonts w:ascii="Arial" w:cs="Arial" w:eastAsia="Arial" w:hAnsi="Arial"/>
                <w:sz w:val="24"/>
                <w:szCs w:val="24"/>
              </w:rPr>
            </w:pPr>
            <w:r w:rsidDel="00000000" w:rsidR="00000000" w:rsidRPr="00000000">
              <w:rPr>
                <w:rFonts w:ascii="Arial" w:cs="Arial" w:eastAsia="Arial" w:hAnsi="Arial"/>
                <w:sz w:val="24"/>
                <w:szCs w:val="24"/>
                <w:rtl w:val="0"/>
              </w:rPr>
              <w:t xml:space="preserve">Where possible please also provide your data flows</w:t>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092">
            <w:pPr>
              <w:rPr>
                <w:rFonts w:ascii="Arial" w:cs="Arial" w:eastAsia="Arial" w:hAnsi="Arial"/>
                <w:sz w:val="24"/>
                <w:szCs w:val="24"/>
              </w:rPr>
            </w:pPr>
            <w:r w:rsidDel="00000000" w:rsidR="00000000" w:rsidRPr="00000000">
              <w:rPr>
                <w:rFonts w:ascii="Arial" w:cs="Arial" w:eastAsia="Arial" w:hAnsi="Arial"/>
                <w:sz w:val="24"/>
                <w:szCs w:val="24"/>
                <w:rtl w:val="0"/>
              </w:rPr>
              <w:t xml:space="preserve">This question is a context question, and it is expected that existing documentation will be provided. </w:t>
            </w:r>
          </w:p>
          <w:p w:rsidR="00000000" w:rsidDel="00000000" w:rsidP="00000000" w:rsidRDefault="00000000" w:rsidRPr="00000000" w14:paraId="00000093">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4">
            <w:pPr>
              <w:rPr/>
            </w:pPr>
            <w:r w:rsidDel="00000000" w:rsidR="00000000" w:rsidRPr="00000000">
              <w:rPr>
                <w:rFonts w:ascii="Arial" w:cs="Arial" w:eastAsia="Arial" w:hAnsi="Arial"/>
                <w:sz w:val="24"/>
                <w:szCs w:val="24"/>
                <w:rtl w:val="0"/>
              </w:rPr>
              <w:t xml:space="preserve">GOV.UK provides guidance on </w:t>
            </w:r>
            <w:hyperlink r:id="rId13">
              <w:r w:rsidDel="00000000" w:rsidR="00000000" w:rsidRPr="00000000">
                <w:rPr>
                  <w:rFonts w:ascii="Arial" w:cs="Arial" w:eastAsia="Arial" w:hAnsi="Arial"/>
                  <w:color w:val="1155cc"/>
                  <w:sz w:val="24"/>
                  <w:szCs w:val="24"/>
                  <w:u w:val="single"/>
                  <w:rtl w:val="0"/>
                </w:rPr>
                <w:t xml:space="preserve">how to make a user journey map</w:t>
              </w:r>
            </w:hyperlink>
            <w:r w:rsidDel="00000000" w:rsidR="00000000" w:rsidRPr="00000000">
              <w:rPr>
                <w:rFonts w:ascii="Arial" w:cs="Arial" w:eastAsia="Arial" w:hAnsi="Arial"/>
                <w:sz w:val="24"/>
                <w:szCs w:val="24"/>
                <w:rtl w:val="0"/>
              </w:rPr>
              <w:t xml:space="preserve"> and what should be included. </w:t>
            </w:r>
            <w:r w:rsidDel="00000000" w:rsidR="00000000" w:rsidRPr="00000000">
              <w:rPr>
                <w:rtl w:val="0"/>
              </w:rPr>
            </w:r>
          </w:p>
          <w:p w:rsidR="00000000" w:rsidDel="00000000" w:rsidP="00000000" w:rsidRDefault="00000000" w:rsidRPr="00000000" w14:paraId="00000095">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6">
            <w:pPr>
              <w:rPr>
                <w:rFonts w:ascii="Arial" w:cs="Arial" w:eastAsia="Arial" w:hAnsi="Arial"/>
                <w:sz w:val="24"/>
                <w:szCs w:val="24"/>
              </w:rPr>
            </w:pPr>
            <w:r w:rsidDel="00000000" w:rsidR="00000000" w:rsidRPr="00000000">
              <w:rPr>
                <w:rFonts w:ascii="Arial" w:cs="Arial" w:eastAsia="Arial" w:hAnsi="Arial"/>
                <w:sz w:val="24"/>
                <w:szCs w:val="24"/>
                <w:rtl w:val="0"/>
              </w:rPr>
              <w:t xml:space="preserve">Data flows enable the assessor to understand how data moves through a product. This may be included within a Data Protection Impact Assessment. If this is the case, please provide as a separate attachment for ease of review.</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7">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8">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9">
            <w:pP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3829050" cy="2700655"/>
                  <wp:effectExtent b="0" l="0" r="0" t="0"/>
                  <wp:docPr id="1078648208"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3829050" cy="2700655"/>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09B">
      <w:pPr>
        <w:rPr>
          <w:rFonts w:ascii="Arial" w:cs="Arial" w:eastAsia="Arial" w:hAnsi="Arial"/>
        </w:rPr>
      </w:pPr>
      <w:bookmarkStart w:colFirst="0" w:colLast="0" w:name="_heading=h.44sinio" w:id="15"/>
      <w:bookmarkEnd w:id="15"/>
      <w:r w:rsidDel="00000000" w:rsidR="00000000" w:rsidRPr="00000000">
        <w:rPr>
          <w:rtl w:val="0"/>
        </w:rPr>
      </w:r>
    </w:p>
    <w:p w:rsidR="00000000" w:rsidDel="00000000" w:rsidP="00000000" w:rsidRDefault="00000000" w:rsidRPr="00000000" w14:paraId="0000009C">
      <w:pPr>
        <w:rPr>
          <w:rFonts w:ascii="Arial" w:cs="Arial" w:eastAsia="Arial" w:hAnsi="Arial"/>
        </w:rPr>
      </w:pPr>
      <w:r w:rsidDel="00000000" w:rsidR="00000000" w:rsidRPr="00000000">
        <w:rPr>
          <w:rtl w:val="0"/>
        </w:rPr>
      </w:r>
    </w:p>
    <w:p w:rsidR="00000000" w:rsidDel="00000000" w:rsidP="00000000" w:rsidRDefault="00000000" w:rsidRPr="00000000" w14:paraId="0000009D">
      <w:pPr>
        <w:pStyle w:val="Heading1"/>
        <w:rPr>
          <w:rFonts w:ascii="Arial" w:cs="Arial" w:eastAsia="Arial" w:hAnsi="Arial"/>
        </w:rPr>
      </w:pPr>
      <w:bookmarkStart w:colFirst="0" w:colLast="0" w:name="_heading=h.2jxsxqh" w:id="16"/>
      <w:bookmarkEnd w:id="16"/>
      <w:r w:rsidDel="00000000" w:rsidR="00000000" w:rsidRPr="00000000">
        <w:rPr>
          <w:rFonts w:ascii="Arial" w:cs="Arial" w:eastAsia="Arial" w:hAnsi="Arial"/>
          <w:rtl w:val="0"/>
        </w:rPr>
        <w:br w:type="textWrapping"/>
        <w:t xml:space="preserve">C. Technical questions - Assessed sections.</w:t>
      </w:r>
    </w:p>
    <w:p w:rsidR="00000000" w:rsidDel="00000000" w:rsidP="00000000" w:rsidRDefault="00000000" w:rsidRPr="00000000" w14:paraId="0000009E">
      <w:pPr>
        <w:pStyle w:val="Heading2"/>
        <w:rPr>
          <w:rFonts w:ascii="Arial" w:cs="Arial" w:eastAsia="Arial" w:hAnsi="Arial"/>
        </w:rPr>
      </w:pPr>
      <w:bookmarkStart w:colFirst="0" w:colLast="0" w:name="_heading=h.z337ya" w:id="17"/>
      <w:bookmarkEnd w:id="17"/>
      <w:r w:rsidDel="00000000" w:rsidR="00000000" w:rsidRPr="00000000">
        <w:rPr>
          <w:rFonts w:ascii="Arial" w:cs="Arial" w:eastAsia="Arial" w:hAnsi="Arial"/>
          <w:rtl w:val="0"/>
        </w:rPr>
        <w:t xml:space="preserve">C1 - Clinical safety </w:t>
      </w:r>
    </w:p>
    <w:p w:rsidR="00000000" w:rsidDel="00000000" w:rsidP="00000000" w:rsidRDefault="00000000" w:rsidRPr="00000000" w14:paraId="0000009F">
      <w:pPr>
        <w:spacing w:before="216" w:lineRule="auto"/>
        <w:ind w:right="3636"/>
        <w:rPr>
          <w:rFonts w:ascii="Arial" w:cs="Arial" w:eastAsia="Arial" w:hAnsi="Arial"/>
          <w:sz w:val="24"/>
          <w:szCs w:val="24"/>
        </w:rPr>
      </w:pPr>
      <w:r w:rsidDel="00000000" w:rsidR="00000000" w:rsidRPr="00000000">
        <w:rPr>
          <w:rFonts w:ascii="Arial" w:cs="Arial" w:eastAsia="Arial" w:hAnsi="Arial"/>
          <w:sz w:val="24"/>
          <w:szCs w:val="24"/>
          <w:rtl w:val="0"/>
        </w:rPr>
        <w:t xml:space="preserve">Establishing that your product is clinically safe to use. </w:t>
      </w:r>
    </w:p>
    <w:p w:rsidR="00000000" w:rsidDel="00000000" w:rsidP="00000000" w:rsidRDefault="00000000" w:rsidRPr="00000000" w14:paraId="000000A0">
      <w:pPr>
        <w:rPr>
          <w:rFonts w:ascii="Arial" w:cs="Arial" w:eastAsia="Arial" w:hAnsi="Arial"/>
          <w:sz w:val="24"/>
          <w:szCs w:val="24"/>
        </w:rPr>
      </w:pPr>
      <w:r w:rsidDel="00000000" w:rsidR="00000000" w:rsidRPr="00000000">
        <w:rPr>
          <w:rFonts w:ascii="Arial" w:cs="Arial" w:eastAsia="Arial" w:hAnsi="Arial"/>
          <w:sz w:val="24"/>
          <w:szCs w:val="24"/>
          <w:rtl w:val="0"/>
        </w:rPr>
        <w:br w:type="textWrapping"/>
        <w:t xml:space="preserve">You must provide responses and documentation relating to the specific technology product that is subject to assessment.</w:t>
      </w:r>
    </w:p>
    <w:p w:rsidR="00000000" w:rsidDel="00000000" w:rsidP="00000000" w:rsidRDefault="00000000" w:rsidRPr="00000000" w14:paraId="000000A1">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2">
      <w:pPr>
        <w:rPr>
          <w:rFonts w:ascii="Arial" w:cs="Arial" w:eastAsia="Arial" w:hAnsi="Arial"/>
          <w:sz w:val="24"/>
          <w:szCs w:val="24"/>
        </w:rPr>
      </w:pPr>
      <w:r w:rsidDel="00000000" w:rsidR="00000000" w:rsidRPr="00000000">
        <w:rPr>
          <w:rFonts w:ascii="Arial" w:cs="Arial" w:eastAsia="Arial" w:hAnsi="Arial"/>
          <w:sz w:val="24"/>
          <w:szCs w:val="24"/>
          <w:rtl w:val="0"/>
        </w:rPr>
        <w:t xml:space="preserve">The DCB0129 standard applies to organisations that are responsible for the development and maintenance of health IT systems. A health IT system is defined as “product used to provide electronic information for health and social care purposes”. DTAC is designed as the assessment criteria for digital health technologies and C1 Clinical Safety Criteria is intended to be applied to all assessments. If a developer considers that the C1 Clinical Safety is not applicable to the product being assessed, rationale must be submitted exceptionally detailing why DCB0129 does not apply. </w:t>
      </w:r>
    </w:p>
    <w:p w:rsidR="00000000" w:rsidDel="00000000" w:rsidP="00000000" w:rsidRDefault="00000000" w:rsidRPr="00000000" w14:paraId="000000A3">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4">
      <w:pPr>
        <w:rPr>
          <w:rFonts w:ascii="Arial" w:cs="Arial" w:eastAsia="Arial" w:hAnsi="Arial"/>
          <w:sz w:val="24"/>
          <w:szCs w:val="24"/>
        </w:rPr>
      </w:pPr>
      <w:r w:rsidDel="00000000" w:rsidR="00000000" w:rsidRPr="00000000">
        <w:rPr>
          <w:rFonts w:ascii="Arial" w:cs="Arial" w:eastAsia="Arial" w:hAnsi="Arial"/>
          <w:sz w:val="24"/>
          <w:szCs w:val="24"/>
          <w:rtl w:val="0"/>
        </w:rPr>
        <w:t xml:space="preserve">The DCB0160 standard applies to the organisation in which the health IT is deployed or used. It is a requirement of the standard (2.5.1) that in the procurement of health IT systems the organisation must ensure that the manufacturer and health IT system complies with DCB0129. The organisation must do so in accordance with the requirements and obligations set out in the DCB0160 standard. This includes personnel having the knowledge, experience, and competences appropriate to undertaking the clinical risk management tasks assigned to them and organisations should ensure that this is the case when assessing this section of the DTAC.</w:t>
      </w:r>
    </w:p>
    <w:p w:rsidR="00000000" w:rsidDel="00000000" w:rsidP="00000000" w:rsidRDefault="00000000" w:rsidRPr="00000000" w14:paraId="000000A5">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6">
      <w:pPr>
        <w:rPr/>
      </w:pPr>
      <w:r w:rsidDel="00000000" w:rsidR="00000000" w:rsidRPr="00000000">
        <w:rPr>
          <w:rFonts w:ascii="Arial" w:cs="Arial" w:eastAsia="Arial" w:hAnsi="Arial"/>
          <w:sz w:val="24"/>
          <w:szCs w:val="24"/>
          <w:rtl w:val="0"/>
        </w:rPr>
        <w:t xml:space="preserve">If the Clinical Safety Officer or any other individual has concerns relating to safety of a medical device including software and apps, this should be reported to the Medicines and Healthcare products Regulatory Agency (MHRA) using the Yellow Card reporting system: </w:t>
      </w:r>
      <w:hyperlink r:id="rId15">
        <w:r w:rsidDel="00000000" w:rsidR="00000000" w:rsidRPr="00000000">
          <w:rPr>
            <w:rFonts w:ascii="Arial" w:cs="Arial" w:eastAsia="Arial" w:hAnsi="Arial"/>
            <w:color w:val="1155cc"/>
            <w:sz w:val="24"/>
            <w:szCs w:val="24"/>
            <w:u w:val="single"/>
            <w:rtl w:val="0"/>
          </w:rPr>
          <w:t xml:space="preserve">Report a problem with a medicine or medical device - GOV.UK (www.gov.uk)</w:t>
        </w:r>
      </w:hyperlink>
      <w:r w:rsidDel="00000000" w:rsidR="00000000" w:rsidRPr="00000000">
        <w:rPr>
          <w:rFonts w:ascii="Arial" w:cs="Arial" w:eastAsia="Arial" w:hAnsi="Arial"/>
          <w:sz w:val="24"/>
          <w:szCs w:val="24"/>
          <w:rtl w:val="0"/>
        </w:rPr>
        <w:t xml:space="preserve">. </w:t>
      </w:r>
      <w:r w:rsidDel="00000000" w:rsidR="00000000" w:rsidRPr="00000000">
        <w:rPr>
          <w:rtl w:val="0"/>
        </w:rPr>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0A7">
      <w:pPr>
        <w:rPr>
          <w:rFonts w:ascii="Arial" w:cs="Arial" w:eastAsia="Arial" w:hAnsi="Arial"/>
          <w:b w:val="1"/>
        </w:rPr>
      </w:pPr>
      <w:r w:rsidDel="00000000" w:rsidR="00000000" w:rsidRPr="00000000">
        <w:rPr>
          <w:rtl w:val="0"/>
        </w:rPr>
      </w:r>
    </w:p>
    <w:p w:rsidR="00000000" w:rsidDel="00000000" w:rsidP="00000000" w:rsidRDefault="00000000" w:rsidRPr="00000000" w14:paraId="000000A8">
      <w:pPr>
        <w:spacing w:before="4" w:lineRule="auto"/>
        <w:rPr>
          <w:rFonts w:ascii="Arial" w:cs="Arial" w:eastAsia="Arial" w:hAnsi="Arial"/>
        </w:rPr>
      </w:pPr>
      <w:r w:rsidDel="00000000" w:rsidR="00000000" w:rsidRPr="00000000">
        <w:rPr>
          <w:rtl w:val="0"/>
        </w:rPr>
      </w:r>
    </w:p>
    <w:tbl>
      <w:tblPr>
        <w:tblStyle w:val="Table3"/>
        <w:tblW w:w="15128.000000000002" w:type="dxa"/>
        <w:jc w:val="left"/>
        <w:tblLayout w:type="fixed"/>
        <w:tblLook w:val="0000"/>
      </w:tblPr>
      <w:tblGrid>
        <w:gridCol w:w="1331"/>
        <w:gridCol w:w="3619"/>
        <w:gridCol w:w="4841"/>
        <w:gridCol w:w="5337"/>
        <w:tblGridChange w:id="0">
          <w:tblGrid>
            <w:gridCol w:w="1331"/>
            <w:gridCol w:w="3619"/>
            <w:gridCol w:w="4841"/>
            <w:gridCol w:w="5337"/>
          </w:tblGrid>
        </w:tblGridChange>
      </w:tblGrid>
      <w:tr>
        <w:trPr>
          <w:cantSplit w:val="0"/>
          <w:trHeight w:val="133" w:hRule="atLeast"/>
          <w:tblHeader w:val="0"/>
        </w:trPr>
        <w:tc>
          <w:tcPr>
            <w:tcBorders>
              <w:top w:color="1605e3" w:space="0" w:sz="4" w:val="single"/>
              <w:left w:color="1605e3" w:space="0" w:sz="4" w:val="single"/>
              <w:bottom w:color="1605e3" w:space="0" w:sz="4" w:val="single"/>
              <w:right w:color="000000" w:space="0" w:sz="4" w:val="single"/>
            </w:tcBorders>
            <w:shd w:fill="b4c6e7" w:val="clear"/>
            <w:tcMar>
              <w:top w:w="283.0" w:type="dxa"/>
              <w:left w:w="283.0" w:type="dxa"/>
              <w:bottom w:w="283.0" w:type="dxa"/>
              <w:right w:w="283.0" w:type="dxa"/>
            </w:tcMar>
          </w:tcPr>
          <w:p w:rsidR="00000000" w:rsidDel="00000000" w:rsidP="00000000" w:rsidRDefault="00000000" w:rsidRPr="00000000" w14:paraId="000000A9">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Code</w:t>
            </w:r>
          </w:p>
        </w:tc>
        <w:tc>
          <w:tcPr>
            <w:tcBorders>
              <w:top w:color="1605e3" w:space="0" w:sz="4" w:val="single"/>
              <w:left w:color="000000" w:space="0" w:sz="4" w:val="single"/>
              <w:bottom w:color="1605e3" w:space="0" w:sz="4" w:val="single"/>
              <w:right w:color="000000" w:space="0" w:sz="4" w:val="single"/>
            </w:tcBorders>
            <w:shd w:fill="b4c6e7" w:val="clear"/>
            <w:tcMar>
              <w:top w:w="283.0" w:type="dxa"/>
              <w:left w:w="283.0" w:type="dxa"/>
              <w:bottom w:w="283.0" w:type="dxa"/>
              <w:right w:w="283.0" w:type="dxa"/>
            </w:tcMar>
          </w:tcPr>
          <w:p w:rsidR="00000000" w:rsidDel="00000000" w:rsidP="00000000" w:rsidRDefault="00000000" w:rsidRPr="00000000" w14:paraId="000000AA">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w:t>
            </w:r>
          </w:p>
        </w:tc>
        <w:tc>
          <w:tcPr>
            <w:tcBorders>
              <w:top w:color="1605e3" w:space="0" w:sz="4" w:val="single"/>
              <w:left w:color="000000" w:space="0" w:sz="4" w:val="single"/>
              <w:bottom w:color="1605e3" w:space="0" w:sz="4" w:val="single"/>
              <w:right w:color="1605e3" w:space="0" w:sz="4" w:val="single"/>
            </w:tcBorders>
            <w:shd w:fill="b4c6e7" w:val="clear"/>
            <w:tcMar>
              <w:top w:w="283.0" w:type="dxa"/>
              <w:left w:w="283.0" w:type="dxa"/>
              <w:bottom w:w="283.0" w:type="dxa"/>
              <w:right w:w="283.0" w:type="dxa"/>
            </w:tcMar>
          </w:tcPr>
          <w:p w:rsidR="00000000" w:rsidDel="00000000" w:rsidP="00000000" w:rsidRDefault="00000000" w:rsidRPr="00000000" w14:paraId="000000AB">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Supporting information</w:t>
            </w:r>
          </w:p>
        </w:tc>
        <w:tc>
          <w:tcPr>
            <w:tcBorders>
              <w:top w:color="1605e3" w:space="0" w:sz="4" w:val="single"/>
              <w:left w:color="000000" w:space="0" w:sz="4" w:val="single"/>
              <w:bottom w:color="1605e3" w:space="0" w:sz="4" w:val="single"/>
              <w:right w:color="1605e3" w:space="0" w:sz="4" w:val="single"/>
            </w:tcBorders>
            <w:shd w:fill="b4c6e7" w:val="clear"/>
            <w:tcMar>
              <w:top w:w="283.0" w:type="dxa"/>
              <w:left w:w="283.0" w:type="dxa"/>
              <w:bottom w:w="283.0" w:type="dxa"/>
              <w:right w:w="283.0" w:type="dxa"/>
            </w:tcMar>
          </w:tcPr>
          <w:p w:rsidR="00000000" w:rsidDel="00000000" w:rsidP="00000000" w:rsidRDefault="00000000" w:rsidRPr="00000000" w14:paraId="000000AC">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Answer</w:t>
            </w:r>
          </w:p>
        </w:tc>
      </w:tr>
      <w:tr>
        <w:trPr>
          <w:cantSplit w:val="0"/>
          <w:trHeight w:val="693" w:hRule="atLeast"/>
          <w:tblHeader w:val="0"/>
        </w:trPr>
        <w:tc>
          <w:tcPr>
            <w:tcBorders>
              <w:top w:color="1605e3"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0AD">
            <w:pPr>
              <w:rPr/>
            </w:pPr>
            <w:r w:rsidDel="00000000" w:rsidR="00000000" w:rsidRPr="00000000">
              <w:rPr>
                <w:rFonts w:ascii="Arial" w:cs="Arial" w:eastAsia="Arial" w:hAnsi="Arial"/>
                <w:sz w:val="24"/>
                <w:szCs w:val="24"/>
                <w:rtl w:val="0"/>
              </w:rPr>
              <w:t xml:space="preserve">C1.1</w:t>
            </w:r>
            <w:r w:rsidDel="00000000" w:rsidR="00000000" w:rsidRPr="00000000">
              <w:rPr>
                <w:rtl w:val="0"/>
              </w:rPr>
            </w:r>
          </w:p>
        </w:tc>
        <w:tc>
          <w:tcPr>
            <w:tcBorders>
              <w:top w:color="1605e3"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0AE">
            <w:pPr>
              <w:rPr>
                <w:rFonts w:ascii="Arial" w:cs="Arial" w:eastAsia="Arial" w:hAnsi="Arial"/>
                <w:sz w:val="24"/>
                <w:szCs w:val="24"/>
              </w:rPr>
            </w:pPr>
            <w:r w:rsidDel="00000000" w:rsidR="00000000" w:rsidRPr="00000000">
              <w:rPr>
                <w:rFonts w:ascii="Arial" w:cs="Arial" w:eastAsia="Arial" w:hAnsi="Arial"/>
                <w:sz w:val="24"/>
                <w:szCs w:val="24"/>
                <w:rtl w:val="0"/>
              </w:rPr>
              <w:t xml:space="preserve">Have you undertaken Clinical Risk Management activities for this product which comply with DCB0129?</w:t>
            </w:r>
          </w:p>
        </w:tc>
        <w:tc>
          <w:tcPr>
            <w:tcBorders>
              <w:top w:color="1605e3"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0AF">
            <w:pPr>
              <w:rPr/>
            </w:pPr>
            <w:r w:rsidDel="00000000" w:rsidR="00000000" w:rsidRPr="00000000">
              <w:rPr>
                <w:rFonts w:ascii="Arial" w:cs="Arial" w:eastAsia="Arial" w:hAnsi="Arial"/>
                <w:sz w:val="24"/>
                <w:szCs w:val="24"/>
                <w:rtl w:val="0"/>
              </w:rPr>
              <w:t xml:space="preserve">The</w:t>
            </w:r>
            <w:hyperlink r:id="rId16">
              <w:r w:rsidDel="00000000" w:rsidR="00000000" w:rsidRPr="00000000">
                <w:rPr>
                  <w:rFonts w:ascii="Arial" w:cs="Arial" w:eastAsia="Arial" w:hAnsi="Arial"/>
                  <w:color w:val="1155cc"/>
                  <w:sz w:val="24"/>
                  <w:szCs w:val="24"/>
                  <w:rtl w:val="0"/>
                </w:rPr>
                <w:t xml:space="preserve"> </w:t>
              </w:r>
            </w:hyperlink>
            <w:hyperlink r:id="rId17">
              <w:r w:rsidDel="00000000" w:rsidR="00000000" w:rsidRPr="00000000">
                <w:rPr>
                  <w:rFonts w:ascii="Arial" w:cs="Arial" w:eastAsia="Arial" w:hAnsi="Arial"/>
                  <w:color w:val="1155cc"/>
                  <w:sz w:val="24"/>
                  <w:szCs w:val="24"/>
                  <w:u w:val="single"/>
                  <w:rtl w:val="0"/>
                </w:rPr>
                <w:t xml:space="preserve">DCB0129</w:t>
              </w:r>
            </w:hyperlink>
            <w:r w:rsidDel="00000000" w:rsidR="00000000" w:rsidRPr="00000000">
              <w:rPr>
                <w:rFonts w:ascii="Arial" w:cs="Arial" w:eastAsia="Arial" w:hAnsi="Arial"/>
                <w:sz w:val="24"/>
                <w:szCs w:val="24"/>
                <w:rtl w:val="0"/>
              </w:rPr>
              <w:t xml:space="preserve"> standard applies to organisations that are responsible for the development and maintenance of health IT systems. A health IT system is defined as ‘“product used to provide electronic information for health and social care purposes”.</w:t>
            </w:r>
            <w:r w:rsidDel="00000000" w:rsidR="00000000" w:rsidRPr="00000000">
              <w:rPr>
                <w:rtl w:val="0"/>
              </w:rPr>
            </w:r>
          </w:p>
        </w:tc>
        <w:tc>
          <w:tcPr>
            <w:tcBorders>
              <w:top w:color="1605e3"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0B0">
            <w:pPr>
              <w:rPr>
                <w:rFonts w:ascii="Arial" w:cs="Arial" w:eastAsia="Arial" w:hAnsi="Arial"/>
                <w:sz w:val="24"/>
                <w:szCs w:val="24"/>
              </w:rPr>
            </w:pPr>
            <w:r w:rsidDel="00000000" w:rsidR="00000000" w:rsidRPr="00000000">
              <w:rPr>
                <w:rFonts w:ascii="Arial" w:cs="Arial" w:eastAsia="Arial" w:hAnsi="Arial"/>
                <w:sz w:val="24"/>
                <w:szCs w:val="24"/>
                <w:rtl w:val="0"/>
              </w:rPr>
              <w:t xml:space="preserve">Yes </w:t>
            </w:r>
          </w:p>
          <w:p w:rsidR="00000000" w:rsidDel="00000000" w:rsidP="00000000" w:rsidRDefault="00000000" w:rsidRPr="00000000" w14:paraId="000000B1">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2">
            <w:pPr>
              <w:rPr>
                <w:rFonts w:ascii="Arial" w:cs="Arial" w:eastAsia="Arial" w:hAnsi="Arial"/>
                <w:sz w:val="24"/>
                <w:szCs w:val="24"/>
              </w:rPr>
            </w:pPr>
            <w:bookmarkStart w:colFirst="0" w:colLast="0" w:name="_heading=h.d8m0r8p2my0b" w:id="18"/>
            <w:bookmarkEnd w:id="18"/>
            <w:r w:rsidDel="00000000" w:rsidR="00000000" w:rsidRPr="00000000">
              <w:rPr>
                <w:rFonts w:ascii="Arial" w:cs="Arial" w:eastAsia="Arial" w:hAnsi="Arial"/>
                <w:sz w:val="24"/>
                <w:szCs w:val="24"/>
                <w:rtl w:val="0"/>
              </w:rPr>
              <w:t xml:space="preserve">See attached documents</w:t>
            </w:r>
          </w:p>
          <w:p w:rsidR="00000000" w:rsidDel="00000000" w:rsidP="00000000" w:rsidRDefault="00000000" w:rsidRPr="00000000" w14:paraId="000000B3">
            <w:pPr>
              <w:rPr>
                <w:rFonts w:ascii="Arial" w:cs="Arial" w:eastAsia="Arial" w:hAnsi="Arial"/>
                <w:sz w:val="24"/>
                <w:szCs w:val="24"/>
              </w:rPr>
            </w:pPr>
            <w:bookmarkStart w:colFirst="0" w:colLast="0" w:name="_heading=h.3j2qqm3" w:id="19"/>
            <w:bookmarkEnd w:id="19"/>
            <w:r w:rsidDel="00000000" w:rsidR="00000000" w:rsidRPr="00000000">
              <w:rPr>
                <w:rtl w:val="0"/>
              </w:rPr>
            </w:r>
          </w:p>
        </w:tc>
      </w:tr>
      <w:tr>
        <w:trPr>
          <w:cantSplit w:val="0"/>
          <w:trHeight w:val="2152" w:hRule="atLeast"/>
          <w:tblHeader w:val="0"/>
        </w:trPr>
        <w:tc>
          <w:tcPr>
            <w:tcBorders>
              <w:top w:color="1605e3"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0B4">
            <w:pPr>
              <w:rPr>
                <w:rFonts w:ascii="Arial" w:cs="Arial" w:eastAsia="Arial" w:hAnsi="Arial"/>
                <w:sz w:val="24"/>
                <w:szCs w:val="24"/>
              </w:rPr>
            </w:pPr>
            <w:r w:rsidDel="00000000" w:rsidR="00000000" w:rsidRPr="00000000">
              <w:rPr>
                <w:rFonts w:ascii="Arial" w:cs="Arial" w:eastAsia="Arial" w:hAnsi="Arial"/>
                <w:sz w:val="24"/>
                <w:szCs w:val="24"/>
                <w:rtl w:val="0"/>
              </w:rPr>
              <w:t xml:space="preserve">C1.1.1</w:t>
            </w:r>
          </w:p>
          <w:p w:rsidR="00000000" w:rsidDel="00000000" w:rsidP="00000000" w:rsidRDefault="00000000" w:rsidRPr="00000000" w14:paraId="000000B5">
            <w:pPr>
              <w:rPr>
                <w:rFonts w:ascii="Arial" w:cs="Arial" w:eastAsia="Arial" w:hAnsi="Arial"/>
                <w:sz w:val="24"/>
                <w:szCs w:val="24"/>
              </w:rPr>
            </w:pPr>
            <w:r w:rsidDel="00000000" w:rsidR="00000000" w:rsidRPr="00000000">
              <w:rPr>
                <w:rtl w:val="0"/>
              </w:rPr>
            </w:r>
          </w:p>
        </w:tc>
        <w:tc>
          <w:tcPr>
            <w:tcBorders>
              <w:top w:color="1605e3"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0B6">
            <w:pPr>
              <w:rPr>
                <w:rFonts w:ascii="Arial" w:cs="Arial" w:eastAsia="Arial" w:hAnsi="Arial"/>
                <w:sz w:val="24"/>
                <w:szCs w:val="24"/>
              </w:rPr>
            </w:pPr>
            <w:r w:rsidDel="00000000" w:rsidR="00000000" w:rsidRPr="00000000">
              <w:rPr>
                <w:rFonts w:ascii="Arial" w:cs="Arial" w:eastAsia="Arial" w:hAnsi="Arial"/>
                <w:sz w:val="24"/>
                <w:szCs w:val="24"/>
                <w:rtl w:val="0"/>
              </w:rPr>
              <w:t xml:space="preserve">Please detail your clinical risk management system</w:t>
            </w:r>
          </w:p>
          <w:p w:rsidR="00000000" w:rsidDel="00000000" w:rsidP="00000000" w:rsidRDefault="00000000" w:rsidRPr="00000000" w14:paraId="000000B7">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8">
            <w:pPr>
              <w:rPr>
                <w:rFonts w:ascii="Arial" w:cs="Arial" w:eastAsia="Arial" w:hAnsi="Arial"/>
                <w:sz w:val="24"/>
                <w:szCs w:val="24"/>
              </w:rPr>
            </w:pPr>
            <w:r w:rsidDel="00000000" w:rsidR="00000000" w:rsidRPr="00000000">
              <w:rPr>
                <w:rtl w:val="0"/>
              </w:rPr>
            </w:r>
          </w:p>
        </w:tc>
        <w:tc>
          <w:tcPr>
            <w:tcBorders>
              <w:top w:color="1605e3"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0B9">
            <w:pPr>
              <w:rPr>
                <w:rFonts w:ascii="Arial" w:cs="Arial" w:eastAsia="Arial" w:hAnsi="Arial"/>
                <w:sz w:val="24"/>
                <w:szCs w:val="24"/>
              </w:rPr>
            </w:pPr>
            <w:r w:rsidDel="00000000" w:rsidR="00000000" w:rsidRPr="00000000">
              <w:rPr>
                <w:rFonts w:ascii="Arial" w:cs="Arial" w:eastAsia="Arial" w:hAnsi="Arial"/>
                <w:sz w:val="24"/>
                <w:szCs w:val="24"/>
                <w:rtl w:val="0"/>
              </w:rPr>
              <w:t xml:space="preserve">DCB0129 sets out the activities that must and should be undertaken for health IT systems.</w:t>
            </w:r>
          </w:p>
          <w:p w:rsidR="00000000" w:rsidDel="00000000" w:rsidP="00000000" w:rsidRDefault="00000000" w:rsidRPr="00000000" w14:paraId="000000B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B">
            <w:pPr>
              <w:rPr>
                <w:rFonts w:ascii="Arial" w:cs="Arial" w:eastAsia="Arial" w:hAnsi="Arial"/>
                <w:sz w:val="24"/>
                <w:szCs w:val="24"/>
              </w:rPr>
            </w:pPr>
            <w:r w:rsidDel="00000000" w:rsidR="00000000" w:rsidRPr="00000000">
              <w:rPr>
                <w:rFonts w:ascii="Arial" w:cs="Arial" w:eastAsia="Arial" w:hAnsi="Arial"/>
                <w:sz w:val="24"/>
                <w:szCs w:val="24"/>
                <w:rtl w:val="0"/>
              </w:rPr>
              <w:t xml:space="preserve">An example </w:t>
            </w:r>
            <w:hyperlink r:id="rId18">
              <w:r w:rsidDel="00000000" w:rsidR="00000000" w:rsidRPr="00000000">
                <w:rPr>
                  <w:rFonts w:ascii="Arial" w:cs="Arial" w:eastAsia="Arial" w:hAnsi="Arial"/>
                  <w:color w:val="1155cc"/>
                  <w:sz w:val="24"/>
                  <w:szCs w:val="24"/>
                  <w:u w:val="single"/>
                  <w:rtl w:val="0"/>
                </w:rPr>
                <w:t xml:space="preserve">clinical risk management system template</w:t>
              </w:r>
            </w:hyperlink>
            <w:r w:rsidDel="00000000" w:rsidR="00000000" w:rsidRPr="00000000">
              <w:rPr>
                <w:rFonts w:ascii="Arial" w:cs="Arial" w:eastAsia="Arial" w:hAnsi="Arial"/>
                <w:sz w:val="24"/>
                <w:szCs w:val="24"/>
                <w:rtl w:val="0"/>
              </w:rPr>
              <w:t xml:space="preserve"> can be downloaded from the NHS Digital website. </w:t>
            </w:r>
          </w:p>
        </w:tc>
        <w:tc>
          <w:tcPr>
            <w:tcBorders>
              <w:top w:color="1605e3"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0BC">
            <w:pPr>
              <w:tabs>
                <w:tab w:val="left" w:leader="none" w:pos="1770"/>
              </w:tabs>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D">
            <w:pPr>
              <w:tabs>
                <w:tab w:val="left" w:leader="none" w:pos="1770"/>
              </w:tabs>
              <w:rPr>
                <w:rFonts w:ascii="Arial" w:cs="Arial" w:eastAsia="Arial" w:hAnsi="Arial"/>
                <w:sz w:val="24"/>
                <w:szCs w:val="24"/>
              </w:rPr>
            </w:pPr>
            <w:r w:rsidDel="00000000" w:rsidR="00000000" w:rsidRPr="00000000">
              <w:rPr>
                <w:rFonts w:ascii="Arial" w:cs="Arial" w:eastAsia="Arial" w:hAnsi="Arial"/>
                <w:sz w:val="24"/>
                <w:szCs w:val="24"/>
                <w:rtl w:val="0"/>
              </w:rPr>
              <w:t xml:space="preserve">Provided as a separate document</w:t>
            </w:r>
          </w:p>
          <w:p w:rsidR="00000000" w:rsidDel="00000000" w:rsidP="00000000" w:rsidRDefault="00000000" w:rsidRPr="00000000" w14:paraId="000000BE">
            <w:pPr>
              <w:tabs>
                <w:tab w:val="left" w:leader="none" w:pos="1770"/>
              </w:tabs>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F">
            <w:pPr>
              <w:tabs>
                <w:tab w:val="left" w:leader="none" w:pos="1770"/>
              </w:tabs>
              <w:rPr>
                <w:rFonts w:ascii="Arial" w:cs="Arial" w:eastAsia="Arial" w:hAnsi="Arial"/>
                <w:sz w:val="24"/>
                <w:szCs w:val="24"/>
                <w:u w:val="single"/>
              </w:rPr>
            </w:pPr>
            <w:r w:rsidDel="00000000" w:rsidR="00000000" w:rsidRPr="00000000">
              <w:rPr>
                <w:rFonts w:ascii="Arial" w:cs="Arial" w:eastAsia="Arial" w:hAnsi="Arial"/>
                <w:color w:val="4472c4"/>
                <w:sz w:val="24"/>
                <w:szCs w:val="24"/>
                <w:u w:val="single"/>
                <w:rtl w:val="0"/>
              </w:rPr>
              <w:t xml:space="preserve">Surgery Assist V4 Clinical Risk Management System.pdf</w:t>
            </w:r>
            <w:r w:rsidDel="00000000" w:rsidR="00000000" w:rsidRPr="00000000">
              <w:rPr>
                <w:rtl w:val="0"/>
              </w:rPr>
            </w:r>
          </w:p>
        </w:tc>
      </w:tr>
      <w:tr>
        <w:trPr>
          <w:cantSplit w:val="0"/>
          <w:trHeight w:val="693" w:hRule="atLeast"/>
          <w:tblHeader w:val="0"/>
        </w:trPr>
        <w:tc>
          <w:tcPr>
            <w:tcBorders>
              <w:top w:color="1605e3"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0C0">
            <w:pPr>
              <w:rPr>
                <w:rFonts w:ascii="Arial" w:cs="Arial" w:eastAsia="Arial" w:hAnsi="Arial"/>
                <w:sz w:val="24"/>
                <w:szCs w:val="24"/>
              </w:rPr>
            </w:pPr>
            <w:r w:rsidDel="00000000" w:rsidR="00000000" w:rsidRPr="00000000">
              <w:rPr>
                <w:rFonts w:ascii="Arial" w:cs="Arial" w:eastAsia="Arial" w:hAnsi="Arial"/>
                <w:sz w:val="24"/>
                <w:szCs w:val="24"/>
                <w:rtl w:val="0"/>
              </w:rPr>
              <w:t xml:space="preserve">C1.1.2</w:t>
            </w:r>
          </w:p>
          <w:p w:rsidR="00000000" w:rsidDel="00000000" w:rsidP="00000000" w:rsidRDefault="00000000" w:rsidRPr="00000000" w14:paraId="000000C1">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2">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3">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4">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5">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6">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7">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8">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9">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A">
            <w:pPr>
              <w:rPr>
                <w:rFonts w:ascii="Arial" w:cs="Arial" w:eastAsia="Arial" w:hAnsi="Arial"/>
                <w:sz w:val="24"/>
                <w:szCs w:val="24"/>
              </w:rPr>
            </w:pPr>
            <w:r w:rsidDel="00000000" w:rsidR="00000000" w:rsidRPr="00000000">
              <w:rPr>
                <w:rtl w:val="0"/>
              </w:rPr>
            </w:r>
          </w:p>
        </w:tc>
        <w:tc>
          <w:tcPr>
            <w:tcBorders>
              <w:top w:color="1605e3"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0CB">
            <w:pPr>
              <w:rPr>
                <w:rFonts w:ascii="Arial" w:cs="Arial" w:eastAsia="Arial" w:hAnsi="Arial"/>
                <w:sz w:val="24"/>
                <w:szCs w:val="24"/>
              </w:rPr>
            </w:pPr>
            <w:r w:rsidDel="00000000" w:rsidR="00000000" w:rsidRPr="00000000">
              <w:rPr>
                <w:rFonts w:ascii="Arial" w:cs="Arial" w:eastAsia="Arial" w:hAnsi="Arial"/>
                <w:sz w:val="24"/>
                <w:szCs w:val="24"/>
                <w:rtl w:val="0"/>
              </w:rPr>
              <w:t xml:space="preserve">Please supply your Clinical Safety Case Report and Hazard Log</w:t>
            </w:r>
          </w:p>
        </w:tc>
        <w:tc>
          <w:tcPr>
            <w:tcBorders>
              <w:top w:color="1605e3"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0CC">
            <w:pPr>
              <w:rPr>
                <w:rFonts w:ascii="Arial" w:cs="Arial" w:eastAsia="Arial" w:hAnsi="Arial"/>
                <w:sz w:val="24"/>
                <w:szCs w:val="24"/>
              </w:rPr>
            </w:pPr>
            <w:r w:rsidDel="00000000" w:rsidR="00000000" w:rsidRPr="00000000">
              <w:rPr>
                <w:rFonts w:ascii="Arial" w:cs="Arial" w:eastAsia="Arial" w:hAnsi="Arial"/>
                <w:sz w:val="24"/>
                <w:szCs w:val="24"/>
                <w:rtl w:val="0"/>
              </w:rPr>
              <w:t xml:space="preserve">Specifically, your DTAC submission should include:</w:t>
            </w:r>
          </w:p>
          <w:p w:rsidR="00000000" w:rsidDel="00000000" w:rsidP="00000000" w:rsidRDefault="00000000" w:rsidRPr="00000000" w14:paraId="000000CD">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E">
            <w:pPr>
              <w:numPr>
                <w:ilvl w:val="0"/>
                <w:numId w:val="2"/>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 summary of the product and its intended use </w:t>
            </w:r>
          </w:p>
          <w:p w:rsidR="00000000" w:rsidDel="00000000" w:rsidP="00000000" w:rsidRDefault="00000000" w:rsidRPr="00000000" w14:paraId="000000CF">
            <w:pPr>
              <w:numPr>
                <w:ilvl w:val="0"/>
                <w:numId w:val="2"/>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 summary of clinical risk management activities </w:t>
            </w:r>
          </w:p>
          <w:p w:rsidR="00000000" w:rsidDel="00000000" w:rsidP="00000000" w:rsidRDefault="00000000" w:rsidRPr="00000000" w14:paraId="000000D0">
            <w:pPr>
              <w:numPr>
                <w:ilvl w:val="0"/>
                <w:numId w:val="2"/>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 summary of hazards identified which you have been unable to mitigate too as low as it is reasonably practicable. </w:t>
            </w:r>
          </w:p>
          <w:p w:rsidR="00000000" w:rsidDel="00000000" w:rsidP="00000000" w:rsidRDefault="00000000" w:rsidRPr="00000000" w14:paraId="000000D1">
            <w:pPr>
              <w:numPr>
                <w:ilvl w:val="0"/>
                <w:numId w:val="2"/>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 clear identification of hazards which will require user or commissioner action to reach acceptable mitigation (for example, training and business process change)</w:t>
            </w:r>
          </w:p>
          <w:p w:rsidR="00000000" w:rsidDel="00000000" w:rsidP="00000000" w:rsidRDefault="00000000" w:rsidRPr="00000000" w14:paraId="000000D2">
            <w:pPr>
              <w:rPr>
                <w:rFonts w:ascii="Arial" w:cs="Arial" w:eastAsia="Arial" w:hAnsi="Arial"/>
                <w:sz w:val="24"/>
                <w:szCs w:val="24"/>
              </w:rPr>
            </w:pPr>
            <w:r w:rsidDel="00000000" w:rsidR="00000000" w:rsidRPr="00000000">
              <w:rPr>
                <w:rFonts w:ascii="Arial" w:cs="Arial" w:eastAsia="Arial" w:hAnsi="Arial"/>
                <w:sz w:val="24"/>
                <w:szCs w:val="24"/>
                <w:rtl w:val="0"/>
              </w:rPr>
              <w:br w:type="textWrapping"/>
              <w:t xml:space="preserve">It should not include the hazard log in the body of the document - this should be supplied separately.  </w:t>
            </w:r>
          </w:p>
          <w:p w:rsidR="00000000" w:rsidDel="00000000" w:rsidP="00000000" w:rsidRDefault="00000000" w:rsidRPr="00000000" w14:paraId="000000D3">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4">
            <w:pPr>
              <w:rPr/>
            </w:pPr>
            <w:r w:rsidDel="00000000" w:rsidR="00000000" w:rsidRPr="00000000">
              <w:rPr>
                <w:rFonts w:ascii="Arial" w:cs="Arial" w:eastAsia="Arial" w:hAnsi="Arial"/>
                <w:sz w:val="24"/>
                <w:szCs w:val="24"/>
                <w:rtl w:val="0"/>
              </w:rPr>
              <w:t xml:space="preserve">Example </w:t>
            </w:r>
            <w:hyperlink r:id="rId19">
              <w:r w:rsidDel="00000000" w:rsidR="00000000" w:rsidRPr="00000000">
                <w:rPr>
                  <w:rFonts w:ascii="Arial" w:cs="Arial" w:eastAsia="Arial" w:hAnsi="Arial"/>
                  <w:color w:val="1155cc"/>
                  <w:sz w:val="24"/>
                  <w:szCs w:val="24"/>
                  <w:u w:val="single"/>
                  <w:rtl w:val="0"/>
                </w:rPr>
                <w:t xml:space="preserve">Clinical Safety Case Report and Hazard Log templates</w:t>
              </w:r>
            </w:hyperlink>
            <w:r w:rsidDel="00000000" w:rsidR="00000000" w:rsidRPr="00000000">
              <w:rPr>
                <w:rFonts w:ascii="Arial" w:cs="Arial" w:eastAsia="Arial" w:hAnsi="Arial"/>
                <w:sz w:val="24"/>
                <w:szCs w:val="24"/>
                <w:rtl w:val="0"/>
              </w:rPr>
              <w:t xml:space="preserve"> can be downloaded from the NHS Digital website. </w:t>
            </w:r>
            <w:r w:rsidDel="00000000" w:rsidR="00000000" w:rsidRPr="00000000">
              <w:rPr>
                <w:rtl w:val="0"/>
              </w:rPr>
            </w:r>
          </w:p>
        </w:tc>
        <w:tc>
          <w:tcPr>
            <w:tcBorders>
              <w:top w:color="1605e3"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0D5">
            <w:pPr>
              <w:rPr>
                <w:rFonts w:ascii="Arial" w:cs="Arial" w:eastAsia="Arial" w:hAnsi="Arial"/>
                <w:sz w:val="24"/>
                <w:szCs w:val="24"/>
              </w:rPr>
            </w:pPr>
            <w:r w:rsidDel="00000000" w:rsidR="00000000" w:rsidRPr="00000000">
              <w:rPr>
                <w:rFonts w:ascii="Arial" w:cs="Arial" w:eastAsia="Arial" w:hAnsi="Arial"/>
                <w:sz w:val="24"/>
                <w:szCs w:val="24"/>
                <w:rtl w:val="0"/>
              </w:rPr>
              <w:t xml:space="preserve">Provided as a separate document</w:t>
            </w:r>
          </w:p>
          <w:p w:rsidR="00000000" w:rsidDel="00000000" w:rsidP="00000000" w:rsidRDefault="00000000" w:rsidRPr="00000000" w14:paraId="000000D6">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7">
            <w:pPr>
              <w:rPr>
                <w:rFonts w:ascii="Arial" w:cs="Arial" w:eastAsia="Arial" w:hAnsi="Arial"/>
                <w:color w:val="4472c4"/>
                <w:sz w:val="24"/>
                <w:szCs w:val="24"/>
                <w:u w:val="single"/>
              </w:rPr>
            </w:pPr>
            <w:r w:rsidDel="00000000" w:rsidR="00000000" w:rsidRPr="00000000">
              <w:rPr>
                <w:rFonts w:ascii="Arial" w:cs="Arial" w:eastAsia="Arial" w:hAnsi="Arial"/>
                <w:color w:val="4472c4"/>
                <w:sz w:val="24"/>
                <w:szCs w:val="24"/>
                <w:u w:val="single"/>
                <w:rtl w:val="0"/>
              </w:rPr>
              <w:t xml:space="preserve">Hazard Log-Surgery Assist v428 Feb 25.xlsx</w:t>
            </w:r>
          </w:p>
          <w:p w:rsidR="00000000" w:rsidDel="00000000" w:rsidP="00000000" w:rsidRDefault="00000000" w:rsidRPr="00000000" w14:paraId="000000D8">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9">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A">
            <w:pPr>
              <w:rPr>
                <w:rFonts w:ascii="Arial" w:cs="Arial" w:eastAsia="Arial" w:hAnsi="Arial"/>
                <w:sz w:val="24"/>
                <w:szCs w:val="24"/>
                <w:u w:val="single"/>
              </w:rPr>
            </w:pPr>
            <w:r w:rsidDel="00000000" w:rsidR="00000000" w:rsidRPr="00000000">
              <w:rPr>
                <w:rFonts w:ascii="Arial" w:cs="Arial" w:eastAsia="Arial" w:hAnsi="Arial"/>
                <w:color w:val="4472c4"/>
                <w:sz w:val="24"/>
                <w:szCs w:val="24"/>
                <w:u w:val="single"/>
                <w:rtl w:val="0"/>
              </w:rPr>
              <w:t xml:space="preserve">Surgery Assist V4 Clinical Safety Case Report.pdf</w:t>
            </w:r>
            <w:r w:rsidDel="00000000" w:rsidR="00000000" w:rsidRPr="00000000">
              <w:rPr>
                <w:rtl w:val="0"/>
              </w:rPr>
            </w:r>
          </w:p>
        </w:tc>
      </w:tr>
      <w:tr>
        <w:trPr>
          <w:cantSplit w:val="0"/>
          <w:trHeight w:val="693" w:hRule="atLeast"/>
          <w:tblHeader w:val="0"/>
        </w:trPr>
        <w:tc>
          <w:tcPr>
            <w:tcBorders>
              <w:top w:color="1605e3"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0DB">
            <w:pPr>
              <w:rPr>
                <w:rFonts w:ascii="Arial" w:cs="Arial" w:eastAsia="Arial" w:hAnsi="Arial"/>
                <w:sz w:val="24"/>
                <w:szCs w:val="24"/>
              </w:rPr>
            </w:pPr>
            <w:r w:rsidDel="00000000" w:rsidR="00000000" w:rsidRPr="00000000">
              <w:rPr>
                <w:rFonts w:ascii="Arial" w:cs="Arial" w:eastAsia="Arial" w:hAnsi="Arial"/>
                <w:sz w:val="24"/>
                <w:szCs w:val="24"/>
                <w:rtl w:val="0"/>
              </w:rPr>
              <w:t xml:space="preserve">C1.2</w:t>
            </w:r>
          </w:p>
          <w:p w:rsidR="00000000" w:rsidDel="00000000" w:rsidP="00000000" w:rsidRDefault="00000000" w:rsidRPr="00000000" w14:paraId="000000DC">
            <w:pPr>
              <w:rPr>
                <w:rFonts w:ascii="Arial" w:cs="Arial" w:eastAsia="Arial" w:hAnsi="Arial"/>
                <w:sz w:val="24"/>
                <w:szCs w:val="24"/>
              </w:rPr>
            </w:pPr>
            <w:r w:rsidDel="00000000" w:rsidR="00000000" w:rsidRPr="00000000">
              <w:rPr>
                <w:rtl w:val="0"/>
              </w:rPr>
            </w:r>
          </w:p>
        </w:tc>
        <w:tc>
          <w:tcPr>
            <w:tcBorders>
              <w:top w:color="1605e3"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0DD">
            <w:pPr>
              <w:rPr>
                <w:rFonts w:ascii="Arial" w:cs="Arial" w:eastAsia="Arial" w:hAnsi="Arial"/>
                <w:sz w:val="24"/>
                <w:szCs w:val="24"/>
              </w:rPr>
            </w:pPr>
            <w:r w:rsidDel="00000000" w:rsidR="00000000" w:rsidRPr="00000000">
              <w:rPr>
                <w:rFonts w:ascii="Arial" w:cs="Arial" w:eastAsia="Arial" w:hAnsi="Arial"/>
                <w:sz w:val="24"/>
                <w:szCs w:val="24"/>
                <w:rtl w:val="0"/>
              </w:rPr>
              <w:t xml:space="preserve">Please provide the name of your Clinical Safety Officer (CSO), their profession and registration details</w:t>
            </w:r>
          </w:p>
        </w:tc>
        <w:tc>
          <w:tcPr>
            <w:tcBorders>
              <w:top w:color="1605e3"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0DE">
            <w:pPr>
              <w:rPr>
                <w:rFonts w:ascii="Arial" w:cs="Arial" w:eastAsia="Arial" w:hAnsi="Arial"/>
                <w:sz w:val="24"/>
                <w:szCs w:val="24"/>
              </w:rPr>
            </w:pPr>
            <w:r w:rsidDel="00000000" w:rsidR="00000000" w:rsidRPr="00000000">
              <w:rPr>
                <w:rFonts w:ascii="Arial" w:cs="Arial" w:eastAsia="Arial" w:hAnsi="Arial"/>
                <w:sz w:val="24"/>
                <w:szCs w:val="24"/>
                <w:rtl w:val="0"/>
              </w:rPr>
              <w:t xml:space="preserve">The CSO must:</w:t>
              <w:br w:type="textWrapping"/>
            </w:r>
          </w:p>
          <w:p w:rsidR="00000000" w:rsidDel="00000000" w:rsidP="00000000" w:rsidRDefault="00000000" w:rsidRPr="00000000" w14:paraId="000000DF">
            <w:pPr>
              <w:numPr>
                <w:ilvl w:val="0"/>
                <w:numId w:val="4"/>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Be a suitably qualified and experienced clinician.</w:t>
            </w:r>
          </w:p>
          <w:p w:rsidR="00000000" w:rsidDel="00000000" w:rsidP="00000000" w:rsidRDefault="00000000" w:rsidRPr="00000000" w14:paraId="000000E0">
            <w:pPr>
              <w:numPr>
                <w:ilvl w:val="0"/>
                <w:numId w:val="4"/>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Hold a current registration with an appropriate professional body relevant to their training and experience.</w:t>
            </w:r>
          </w:p>
          <w:p w:rsidR="00000000" w:rsidDel="00000000" w:rsidP="00000000" w:rsidRDefault="00000000" w:rsidRPr="00000000" w14:paraId="000000E1">
            <w:pPr>
              <w:numPr>
                <w:ilvl w:val="0"/>
                <w:numId w:val="4"/>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Be knowledgeable in risk management and its application to clinical domains.</w:t>
            </w:r>
          </w:p>
          <w:p w:rsidR="00000000" w:rsidDel="00000000" w:rsidP="00000000" w:rsidRDefault="00000000" w:rsidRPr="00000000" w14:paraId="000000E2">
            <w:pPr>
              <w:numPr>
                <w:ilvl w:val="0"/>
                <w:numId w:val="4"/>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Be suitably trained and qualified in risk management or have an understanding in principles of risk and safety as applied to Health IT</w:t>
            </w:r>
          </w:p>
          <w:p w:rsidR="00000000" w:rsidDel="00000000" w:rsidP="00000000" w:rsidRDefault="00000000" w:rsidRPr="00000000" w14:paraId="000000E3">
            <w:pPr>
              <w:numPr>
                <w:ilvl w:val="0"/>
                <w:numId w:val="4"/>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Have completed appropriate training.</w:t>
            </w:r>
          </w:p>
          <w:p w:rsidR="00000000" w:rsidDel="00000000" w:rsidP="00000000" w:rsidRDefault="00000000" w:rsidRPr="00000000" w14:paraId="000000E4">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5">
            <w:pPr>
              <w:rPr>
                <w:rFonts w:ascii="Arial" w:cs="Arial" w:eastAsia="Arial" w:hAnsi="Arial"/>
                <w:sz w:val="24"/>
                <w:szCs w:val="24"/>
              </w:rPr>
            </w:pPr>
            <w:r w:rsidDel="00000000" w:rsidR="00000000" w:rsidRPr="00000000">
              <w:rPr>
                <w:rFonts w:ascii="Arial" w:cs="Arial" w:eastAsia="Arial" w:hAnsi="Arial"/>
                <w:sz w:val="24"/>
                <w:szCs w:val="24"/>
                <w:rtl w:val="0"/>
              </w:rPr>
              <w:t xml:space="preserve">The work of the CSO can be undertaken by an outsourced third party.</w:t>
            </w:r>
          </w:p>
        </w:tc>
        <w:tc>
          <w:tcPr>
            <w:tcBorders>
              <w:top w:color="1605e3"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0E6">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7">
            <w:pPr>
              <w:rPr>
                <w:rFonts w:ascii="Arial" w:cs="Arial" w:eastAsia="Arial" w:hAnsi="Arial"/>
                <w:sz w:val="24"/>
                <w:szCs w:val="24"/>
              </w:rPr>
            </w:pPr>
            <w:r w:rsidDel="00000000" w:rsidR="00000000" w:rsidRPr="00000000">
              <w:rPr>
                <w:rFonts w:ascii="Arial" w:cs="Arial" w:eastAsia="Arial" w:hAnsi="Arial"/>
                <w:sz w:val="24"/>
                <w:szCs w:val="24"/>
                <w:rtl w:val="0"/>
              </w:rPr>
              <w:t xml:space="preserve">Dr Keith Grimes Curistica Ltd - June 24</w:t>
            </w:r>
          </w:p>
        </w:tc>
      </w:tr>
      <w:tr>
        <w:trPr>
          <w:cantSplit w:val="0"/>
          <w:trHeight w:val="806"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0E8">
            <w:pPr>
              <w:rPr>
                <w:rFonts w:ascii="Arial" w:cs="Arial" w:eastAsia="Arial" w:hAnsi="Arial"/>
                <w:sz w:val="24"/>
                <w:szCs w:val="24"/>
              </w:rPr>
            </w:pPr>
            <w:r w:rsidDel="00000000" w:rsidR="00000000" w:rsidRPr="00000000">
              <w:rPr>
                <w:rFonts w:ascii="Arial" w:cs="Arial" w:eastAsia="Arial" w:hAnsi="Arial"/>
                <w:sz w:val="24"/>
                <w:szCs w:val="24"/>
                <w:rtl w:val="0"/>
              </w:rPr>
              <w:t xml:space="preserve">C1.3</w:t>
            </w:r>
          </w:p>
          <w:p w:rsidR="00000000" w:rsidDel="00000000" w:rsidP="00000000" w:rsidRDefault="00000000" w:rsidRPr="00000000" w14:paraId="000000E9">
            <w:pPr>
              <w:rPr>
                <w:rFonts w:ascii="Arial" w:cs="Arial" w:eastAsia="Arial" w:hAnsi="Arial"/>
                <w:sz w:val="24"/>
                <w:szCs w:val="24"/>
                <w:highlight w:val="magenta"/>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0EA">
            <w:pPr>
              <w:rPr>
                <w:rFonts w:ascii="Arial" w:cs="Arial" w:eastAsia="Arial" w:hAnsi="Arial"/>
                <w:sz w:val="24"/>
                <w:szCs w:val="24"/>
              </w:rPr>
            </w:pPr>
            <w:r w:rsidDel="00000000" w:rsidR="00000000" w:rsidRPr="00000000">
              <w:rPr>
                <w:rFonts w:ascii="Arial" w:cs="Arial" w:eastAsia="Arial" w:hAnsi="Arial"/>
                <w:sz w:val="24"/>
                <w:szCs w:val="24"/>
                <w:rtl w:val="0"/>
              </w:rPr>
              <w:t xml:space="preserve">If your product falls within the UK Medical Devices Regulations 2002, is it registered with the Medicines and Healthcare products Regulatory Agency (MHRA)?</w:t>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0EB">
            <w:pPr>
              <w:rPr>
                <w:rFonts w:ascii="Arial" w:cs="Arial" w:eastAsia="Arial" w:hAnsi="Arial"/>
                <w:sz w:val="24"/>
                <w:szCs w:val="24"/>
              </w:rPr>
            </w:pPr>
            <w:r w:rsidDel="00000000" w:rsidR="00000000" w:rsidRPr="00000000">
              <w:rPr>
                <w:rFonts w:ascii="Arial" w:cs="Arial" w:eastAsia="Arial" w:hAnsi="Arial"/>
                <w:sz w:val="24"/>
                <w:szCs w:val="24"/>
                <w:rtl w:val="0"/>
              </w:rPr>
              <w:t xml:space="preserve">If this question is not applicable, because your product does not fall within the UK Medical Devices Regulations 2002, continue to question C1.4. </w:t>
            </w:r>
          </w:p>
          <w:p w:rsidR="00000000" w:rsidDel="00000000" w:rsidP="00000000" w:rsidRDefault="00000000" w:rsidRPr="00000000" w14:paraId="000000EC">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D">
            <w:pPr>
              <w:rPr>
                <w:rFonts w:ascii="Arial" w:cs="Arial" w:eastAsia="Arial" w:hAnsi="Arial"/>
                <w:sz w:val="24"/>
                <w:szCs w:val="24"/>
              </w:rPr>
            </w:pPr>
            <w:r w:rsidDel="00000000" w:rsidR="00000000" w:rsidRPr="00000000">
              <w:rPr>
                <w:rFonts w:ascii="Arial" w:cs="Arial" w:eastAsia="Arial" w:hAnsi="Arial"/>
                <w:sz w:val="24"/>
                <w:szCs w:val="24"/>
                <w:rtl w:val="0"/>
              </w:rPr>
              <w:t xml:space="preserve">If No, but the product falls within the UK Medical Devices Regulations 2002, continue to question C.1.3.2.</w:t>
            </w:r>
          </w:p>
          <w:p w:rsidR="00000000" w:rsidDel="00000000" w:rsidP="00000000" w:rsidRDefault="00000000" w:rsidRPr="00000000" w14:paraId="000000EE">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F">
            <w:pPr>
              <w:rPr/>
            </w:pPr>
            <w:r w:rsidDel="00000000" w:rsidR="00000000" w:rsidRPr="00000000">
              <w:rPr>
                <w:rFonts w:ascii="Arial" w:cs="Arial" w:eastAsia="Arial" w:hAnsi="Arial"/>
                <w:sz w:val="24"/>
                <w:szCs w:val="24"/>
                <w:rtl w:val="0"/>
              </w:rPr>
              <w:t xml:space="preserve">The MHRA provides guidance on medical devices to place them on the market in Great Britain and Northern Ireland, </w:t>
            </w:r>
            <w:hyperlink r:id="rId20">
              <w:r w:rsidDel="00000000" w:rsidR="00000000" w:rsidRPr="00000000">
                <w:rPr>
                  <w:rFonts w:ascii="Arial" w:cs="Arial" w:eastAsia="Arial" w:hAnsi="Arial"/>
                  <w:color w:val="1155cc"/>
                  <w:sz w:val="24"/>
                  <w:szCs w:val="24"/>
                  <w:u w:val="single"/>
                  <w:rtl w:val="0"/>
                </w:rPr>
                <w:t xml:space="preserve">regulatory requirements</w:t>
              </w:r>
            </w:hyperlink>
            <w:r w:rsidDel="00000000" w:rsidR="00000000" w:rsidRPr="00000000">
              <w:rPr>
                <w:rFonts w:ascii="Arial" w:cs="Arial" w:eastAsia="Arial" w:hAnsi="Arial"/>
                <w:sz w:val="24"/>
                <w:szCs w:val="24"/>
                <w:rtl w:val="0"/>
              </w:rPr>
              <w:t xml:space="preserve"> for all medical devices to be placed on the UK market, </w:t>
            </w:r>
            <w:hyperlink r:id="rId21">
              <w:r w:rsidDel="00000000" w:rsidR="00000000" w:rsidRPr="00000000">
                <w:rPr>
                  <w:rFonts w:ascii="Arial" w:cs="Arial" w:eastAsia="Arial" w:hAnsi="Arial"/>
                  <w:color w:val="1155cc"/>
                  <w:sz w:val="24"/>
                  <w:szCs w:val="24"/>
                  <w:u w:val="single"/>
                  <w:rtl w:val="0"/>
                </w:rPr>
                <w:t xml:space="preserve">conformity assessment</w:t>
              </w:r>
            </w:hyperlink>
            <w:r w:rsidDel="00000000" w:rsidR="00000000" w:rsidRPr="00000000">
              <w:rPr>
                <w:rFonts w:ascii="Arial" w:cs="Arial" w:eastAsia="Arial" w:hAnsi="Arial"/>
                <w:sz w:val="24"/>
                <w:szCs w:val="24"/>
                <w:rtl w:val="0"/>
              </w:rPr>
              <w:t xml:space="preserve"> and the UK Conformity Assessed (UKCA) mark, </w:t>
            </w:r>
            <w:hyperlink r:id="rId22">
              <w:r w:rsidDel="00000000" w:rsidR="00000000" w:rsidRPr="00000000">
                <w:rPr>
                  <w:rFonts w:ascii="Arial" w:cs="Arial" w:eastAsia="Arial" w:hAnsi="Arial"/>
                  <w:color w:val="1155cc"/>
                  <w:sz w:val="24"/>
                  <w:szCs w:val="24"/>
                  <w:u w:val="single"/>
                  <w:rtl w:val="0"/>
                </w:rPr>
                <w:t xml:space="preserve">classification of stand-alone medical device software</w:t>
              </w:r>
            </w:hyperlink>
            <w:r w:rsidDel="00000000" w:rsidR="00000000" w:rsidRPr="00000000">
              <w:rPr>
                <w:rFonts w:ascii="Arial" w:cs="Arial" w:eastAsia="Arial" w:hAnsi="Arial"/>
                <w:sz w:val="24"/>
                <w:szCs w:val="24"/>
                <w:rtl w:val="0"/>
              </w:rPr>
              <w:t xml:space="preserve"> (including apps) and </w:t>
            </w:r>
            <w:hyperlink r:id="rId23">
              <w:r w:rsidDel="00000000" w:rsidR="00000000" w:rsidRPr="00000000">
                <w:rPr>
                  <w:rFonts w:ascii="Arial" w:cs="Arial" w:eastAsia="Arial" w:hAnsi="Arial"/>
                  <w:color w:val="1155cc"/>
                  <w:sz w:val="24"/>
                  <w:szCs w:val="24"/>
                  <w:u w:val="single"/>
                  <w:rtl w:val="0"/>
                </w:rPr>
                <w:t xml:space="preserve">how to tell if your product falls within the UK Medical Devices Regulations 2002</w:t>
              </w:r>
            </w:hyperlink>
            <w:r w:rsidDel="00000000" w:rsidR="00000000" w:rsidRPr="00000000">
              <w:rPr>
                <w:rFonts w:ascii="Arial" w:cs="Arial" w:eastAsia="Arial" w:hAnsi="Arial"/>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0F0">
            <w:pPr>
              <w:rPr>
                <w:rFonts w:ascii="Arial" w:cs="Arial" w:eastAsia="Arial" w:hAnsi="Arial"/>
                <w:sz w:val="24"/>
                <w:szCs w:val="24"/>
              </w:rPr>
            </w:pPr>
            <w:r w:rsidDel="00000000" w:rsidR="00000000" w:rsidRPr="00000000">
              <w:rPr>
                <w:rFonts w:ascii="Arial" w:cs="Arial" w:eastAsia="Arial" w:hAnsi="Arial"/>
                <w:sz w:val="24"/>
                <w:szCs w:val="24"/>
                <w:rtl w:val="0"/>
              </w:rPr>
              <w:t xml:space="preserve">Not Applicable</w:t>
            </w:r>
          </w:p>
        </w:tc>
      </w:tr>
      <w:tr>
        <w:trPr>
          <w:cantSplit w:val="0"/>
          <w:trHeight w:val="806"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0F1">
            <w:pPr>
              <w:rPr>
                <w:rFonts w:ascii="Arial" w:cs="Arial" w:eastAsia="Arial" w:hAnsi="Arial"/>
                <w:sz w:val="24"/>
                <w:szCs w:val="24"/>
              </w:rPr>
            </w:pPr>
            <w:r w:rsidDel="00000000" w:rsidR="00000000" w:rsidRPr="00000000">
              <w:rPr>
                <w:rFonts w:ascii="Arial" w:cs="Arial" w:eastAsia="Arial" w:hAnsi="Arial"/>
                <w:sz w:val="24"/>
                <w:szCs w:val="24"/>
                <w:rtl w:val="0"/>
              </w:rPr>
              <w:t xml:space="preserve">C1.3.1</w:t>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0F2">
            <w:pPr>
              <w:rPr/>
            </w:pPr>
            <w:r w:rsidDel="00000000" w:rsidR="00000000" w:rsidRPr="00000000">
              <w:rPr>
                <w:rFonts w:ascii="Arial" w:cs="Arial" w:eastAsia="Arial" w:hAnsi="Arial"/>
                <w:sz w:val="24"/>
                <w:szCs w:val="24"/>
                <w:rtl w:val="0"/>
              </w:rPr>
              <w:t xml:space="preserve">If yes, please provide your MHRA registration number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0F3">
            <w:pPr>
              <w:rPr>
                <w:rFonts w:ascii="Arial" w:cs="Arial" w:eastAsia="Arial" w:hAnsi="Arial"/>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0F4">
            <w:pPr>
              <w:rPr>
                <w:rFonts w:ascii="Arial" w:cs="Arial" w:eastAsia="Arial" w:hAnsi="Arial"/>
                <w:sz w:val="24"/>
                <w:szCs w:val="24"/>
              </w:rPr>
            </w:pPr>
            <w:r w:rsidDel="00000000" w:rsidR="00000000" w:rsidRPr="00000000">
              <w:rPr>
                <w:rFonts w:ascii="Arial" w:cs="Arial" w:eastAsia="Arial" w:hAnsi="Arial"/>
                <w:sz w:val="24"/>
                <w:szCs w:val="24"/>
                <w:rtl w:val="0"/>
              </w:rPr>
              <w:t xml:space="preserve">Not Applicable</w:t>
            </w:r>
          </w:p>
        </w:tc>
      </w:tr>
      <w:tr>
        <w:trPr>
          <w:cantSplit w:val="0"/>
          <w:trHeight w:val="806"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0F5">
            <w:pPr>
              <w:rPr>
                <w:rFonts w:ascii="Arial" w:cs="Arial" w:eastAsia="Arial" w:hAnsi="Arial"/>
                <w:sz w:val="24"/>
                <w:szCs w:val="24"/>
              </w:rPr>
            </w:pPr>
            <w:r w:rsidDel="00000000" w:rsidR="00000000" w:rsidRPr="00000000">
              <w:rPr>
                <w:rFonts w:ascii="Arial" w:cs="Arial" w:eastAsia="Arial" w:hAnsi="Arial"/>
                <w:sz w:val="24"/>
                <w:szCs w:val="24"/>
                <w:rtl w:val="0"/>
              </w:rPr>
              <w:t xml:space="preserve">C1.3.2</w:t>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0F6">
            <w:pPr>
              <w:rPr>
                <w:rFonts w:ascii="Arial" w:cs="Arial" w:eastAsia="Arial" w:hAnsi="Arial"/>
                <w:sz w:val="24"/>
                <w:szCs w:val="24"/>
              </w:rPr>
            </w:pPr>
            <w:r w:rsidDel="00000000" w:rsidR="00000000" w:rsidRPr="00000000">
              <w:rPr>
                <w:rFonts w:ascii="Arial" w:cs="Arial" w:eastAsia="Arial" w:hAnsi="Arial"/>
                <w:sz w:val="24"/>
                <w:szCs w:val="24"/>
                <w:rtl w:val="0"/>
              </w:rPr>
              <w:t xml:space="preserve">If the UK Medical Device Regulations 2002 are applicable, please provide your Declaration of Conformity and, if applicable, certificate of conformity issued by a Notified Body / UK Approved Body </w:t>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0F7">
            <w:pPr>
              <w:rPr>
                <w:rFonts w:ascii="Arial" w:cs="Arial" w:eastAsia="Arial" w:hAnsi="Arial"/>
                <w:sz w:val="24"/>
                <w:szCs w:val="24"/>
              </w:rPr>
            </w:pPr>
            <w:r w:rsidDel="00000000" w:rsidR="00000000" w:rsidRPr="00000000">
              <w:rPr>
                <w:rFonts w:ascii="Arial" w:cs="Arial" w:eastAsia="Arial" w:hAnsi="Arial"/>
                <w:sz w:val="24"/>
                <w:szCs w:val="24"/>
                <w:rtl w:val="0"/>
              </w:rPr>
              <w:t xml:space="preserve">Medical device manufacturers must ensure that their device complies with the relevant Essential Requirements of the legislation and draw up a Declaration of Conformity to declare this.</w:t>
            </w:r>
          </w:p>
          <w:p w:rsidR="00000000" w:rsidDel="00000000" w:rsidP="00000000" w:rsidRDefault="00000000" w:rsidRPr="00000000" w14:paraId="000000F8">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9">
            <w:pPr>
              <w:rPr/>
            </w:pPr>
            <w:r w:rsidDel="00000000" w:rsidR="00000000" w:rsidRPr="00000000">
              <w:rPr>
                <w:rFonts w:ascii="Arial" w:cs="Arial" w:eastAsia="Arial" w:hAnsi="Arial"/>
                <w:sz w:val="24"/>
                <w:szCs w:val="24"/>
                <w:rtl w:val="0"/>
              </w:rPr>
              <w:t xml:space="preserve">Class I devices with a measuring function and devices in Class IIa, IIb and III must undergo conformity assessment from an EU Notified Body or UK Approved Body which has been designated for medical devices, and be issued a certificate of conformity (commonly referred to as a “CE certificate” or “UKCA certificate”).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0FA">
            <w:pPr>
              <w:rPr>
                <w:rFonts w:ascii="Arial" w:cs="Arial" w:eastAsia="Arial" w:hAnsi="Arial"/>
                <w:sz w:val="24"/>
                <w:szCs w:val="24"/>
              </w:rPr>
            </w:pPr>
            <w:r w:rsidDel="00000000" w:rsidR="00000000" w:rsidRPr="00000000">
              <w:rPr>
                <w:rFonts w:ascii="Arial" w:cs="Arial" w:eastAsia="Arial" w:hAnsi="Arial"/>
                <w:sz w:val="24"/>
                <w:szCs w:val="24"/>
                <w:rtl w:val="0"/>
              </w:rPr>
              <w:t xml:space="preserve">Not applicable</w:t>
            </w:r>
          </w:p>
        </w:tc>
      </w:tr>
      <w:tr>
        <w:trPr>
          <w:cantSplit w:val="0"/>
          <w:trHeight w:val="806"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0FB">
            <w:pPr>
              <w:rPr>
                <w:rFonts w:ascii="Arial" w:cs="Arial" w:eastAsia="Arial" w:hAnsi="Arial"/>
                <w:sz w:val="24"/>
                <w:szCs w:val="24"/>
              </w:rPr>
            </w:pPr>
            <w:r w:rsidDel="00000000" w:rsidR="00000000" w:rsidRPr="00000000">
              <w:rPr>
                <w:rFonts w:ascii="Arial" w:cs="Arial" w:eastAsia="Arial" w:hAnsi="Arial"/>
                <w:sz w:val="24"/>
                <w:szCs w:val="24"/>
                <w:rtl w:val="0"/>
              </w:rPr>
              <w:t xml:space="preserve">C1.4</w:t>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0FC">
            <w:pPr>
              <w:rPr>
                <w:rFonts w:ascii="Arial" w:cs="Arial" w:eastAsia="Arial" w:hAnsi="Arial"/>
                <w:sz w:val="24"/>
                <w:szCs w:val="24"/>
              </w:rPr>
            </w:pPr>
            <w:r w:rsidDel="00000000" w:rsidR="00000000" w:rsidRPr="00000000">
              <w:rPr>
                <w:rFonts w:ascii="Arial" w:cs="Arial" w:eastAsia="Arial" w:hAnsi="Arial"/>
                <w:sz w:val="24"/>
                <w:szCs w:val="24"/>
                <w:rtl w:val="0"/>
              </w:rPr>
              <w:t xml:space="preserve">Do you use or connect to any third-party products? </w:t>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0FD">
            <w:pPr>
              <w:rPr>
                <w:rFonts w:ascii="Arial" w:cs="Arial" w:eastAsia="Arial" w:hAnsi="Arial"/>
                <w:sz w:val="24"/>
                <w:szCs w:val="24"/>
              </w:rPr>
            </w:pPr>
            <w:r w:rsidDel="00000000" w:rsidR="00000000" w:rsidRPr="00000000">
              <w:rPr>
                <w:rFonts w:ascii="Arial" w:cs="Arial" w:eastAsia="Arial" w:hAnsi="Arial"/>
                <w:sz w:val="24"/>
                <w:szCs w:val="24"/>
                <w:rtl w:val="0"/>
              </w:rPr>
              <w:t xml:space="preserve">If no, continue to section C2.</w:t>
              <w:br w:type="textWrapping"/>
            </w:r>
          </w:p>
          <w:p w:rsidR="00000000" w:rsidDel="00000000" w:rsidP="00000000" w:rsidRDefault="00000000" w:rsidRPr="00000000" w14:paraId="000000FE">
            <w:pPr>
              <w:rPr/>
            </w:pPr>
            <w:hyperlink r:id="rId24">
              <w:r w:rsidDel="00000000" w:rsidR="00000000" w:rsidRPr="00000000">
                <w:rPr>
                  <w:rFonts w:ascii="Arial" w:cs="Arial" w:eastAsia="Arial" w:hAnsi="Arial"/>
                  <w:color w:val="1155cc"/>
                  <w:sz w:val="24"/>
                  <w:szCs w:val="24"/>
                  <w:u w:val="single"/>
                  <w:rtl w:val="0"/>
                </w:rPr>
                <w:t xml:space="preserve">DCB0129</w:t>
              </w:r>
            </w:hyperlink>
            <w:r w:rsidDel="00000000" w:rsidR="00000000" w:rsidRPr="00000000">
              <w:rPr>
                <w:rFonts w:ascii="Arial" w:cs="Arial" w:eastAsia="Arial" w:hAnsi="Arial"/>
                <w:sz w:val="24"/>
                <w:szCs w:val="24"/>
                <w:rtl w:val="0"/>
              </w:rPr>
              <w:t xml:space="preserve"> contains the requirements in relation to third party products.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0FF">
            <w:pPr>
              <w:rPr>
                <w:rFonts w:ascii="Arial" w:cs="Arial" w:eastAsia="Arial" w:hAnsi="Arial"/>
                <w:sz w:val="24"/>
                <w:szCs w:val="24"/>
              </w:rPr>
            </w:pPr>
            <w:r w:rsidDel="00000000" w:rsidR="00000000" w:rsidRPr="00000000">
              <w:rPr>
                <w:rFonts w:ascii="Arial" w:cs="Arial" w:eastAsia="Arial" w:hAnsi="Arial"/>
                <w:sz w:val="24"/>
                <w:szCs w:val="24"/>
                <w:rtl w:val="0"/>
              </w:rPr>
              <w:t xml:space="preserve">Yes  (not with API integration) simple sign posting to web URL’s</w:t>
            </w:r>
          </w:p>
        </w:tc>
      </w:tr>
      <w:tr>
        <w:trPr>
          <w:cantSplit w:val="0"/>
          <w:trHeight w:val="806"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100">
            <w:pPr>
              <w:rPr>
                <w:rFonts w:ascii="Arial" w:cs="Arial" w:eastAsia="Arial" w:hAnsi="Arial"/>
                <w:sz w:val="24"/>
                <w:szCs w:val="24"/>
              </w:rPr>
            </w:pPr>
            <w:r w:rsidDel="00000000" w:rsidR="00000000" w:rsidRPr="00000000">
              <w:rPr>
                <w:rFonts w:ascii="Arial" w:cs="Arial" w:eastAsia="Arial" w:hAnsi="Arial"/>
                <w:sz w:val="24"/>
                <w:szCs w:val="24"/>
                <w:rtl w:val="0"/>
              </w:rPr>
              <w:t xml:space="preserve">C1.4.1</w:t>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101">
            <w:pPr>
              <w:rPr>
                <w:rFonts w:ascii="Arial" w:cs="Arial" w:eastAsia="Arial" w:hAnsi="Arial"/>
                <w:sz w:val="24"/>
                <w:szCs w:val="24"/>
              </w:rPr>
            </w:pPr>
            <w:r w:rsidDel="00000000" w:rsidR="00000000" w:rsidRPr="00000000">
              <w:rPr>
                <w:rFonts w:ascii="Arial" w:cs="Arial" w:eastAsia="Arial" w:hAnsi="Arial"/>
                <w:sz w:val="24"/>
                <w:szCs w:val="24"/>
                <w:rtl w:val="0"/>
              </w:rPr>
              <w:t xml:space="preserve">If yes, please attach relevant Clinical Risk Management documentation and conformity certificate</w:t>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102">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3">
            <w:pPr>
              <w:rPr>
                <w:rFonts w:ascii="Arial" w:cs="Arial" w:eastAsia="Arial" w:hAnsi="Arial"/>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104">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5">
            <w:pPr>
              <w:rPr>
                <w:rFonts w:ascii="Arial" w:cs="Arial" w:eastAsia="Arial" w:hAnsi="Arial"/>
                <w:sz w:val="24"/>
                <w:szCs w:val="24"/>
              </w:rPr>
            </w:pPr>
            <w:r w:rsidDel="00000000" w:rsidR="00000000" w:rsidRPr="00000000">
              <w:rPr>
                <w:rFonts w:ascii="Arial" w:cs="Arial" w:eastAsia="Arial" w:hAnsi="Arial"/>
                <w:sz w:val="24"/>
                <w:szCs w:val="24"/>
                <w:rtl w:val="0"/>
              </w:rPr>
              <w:t xml:space="preserve">Other third-party products that Surgery Assist can navigate people to are all on the DFOCVC Framework or are within the NHS App, which are all NHS Approved products.</w:t>
            </w:r>
          </w:p>
        </w:tc>
      </w:tr>
    </w:tbl>
    <w:p w:rsidR="00000000" w:rsidDel="00000000" w:rsidP="00000000" w:rsidRDefault="00000000" w:rsidRPr="00000000" w14:paraId="00000106">
      <w:pPr>
        <w:pStyle w:val="Heading2"/>
        <w:rPr>
          <w:rFonts w:ascii="Arial" w:cs="Arial" w:eastAsia="Arial" w:hAnsi="Arial"/>
        </w:rPr>
      </w:pPr>
      <w:bookmarkStart w:colFirst="0" w:colLast="0" w:name="_heading=h.1y810tw" w:id="20"/>
      <w:bookmarkEnd w:id="20"/>
      <w:r w:rsidDel="00000000" w:rsidR="00000000" w:rsidRPr="00000000">
        <w:rPr>
          <w:rtl w:val="0"/>
        </w:rPr>
      </w:r>
    </w:p>
    <w:p w:rsidR="00000000" w:rsidDel="00000000" w:rsidP="00000000" w:rsidRDefault="00000000" w:rsidRPr="00000000" w14:paraId="00000107">
      <w:pPr>
        <w:rPr>
          <w:rFonts w:ascii="Arial" w:cs="Arial" w:eastAsia="Arial" w:hAnsi="Arial"/>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08">
      <w:pPr>
        <w:pStyle w:val="Heading2"/>
        <w:rPr>
          <w:rFonts w:ascii="Arial" w:cs="Arial" w:eastAsia="Arial" w:hAnsi="Arial"/>
        </w:rPr>
      </w:pPr>
      <w:bookmarkStart w:colFirst="0" w:colLast="0" w:name="_heading=h.4i7ojhp" w:id="21"/>
      <w:bookmarkEnd w:id="21"/>
      <w:r w:rsidDel="00000000" w:rsidR="00000000" w:rsidRPr="00000000">
        <w:rPr>
          <w:rFonts w:ascii="Arial" w:cs="Arial" w:eastAsia="Arial" w:hAnsi="Arial"/>
          <w:rtl w:val="0"/>
        </w:rPr>
        <w:t xml:space="preserve">C2 - Data protection </w:t>
      </w:r>
    </w:p>
    <w:p w:rsidR="00000000" w:rsidDel="00000000" w:rsidP="00000000" w:rsidRDefault="00000000" w:rsidRPr="00000000" w14:paraId="00000109">
      <w:pPr>
        <w:spacing w:before="216" w:lineRule="auto"/>
        <w:ind w:right="278"/>
        <w:rPr>
          <w:rFonts w:ascii="Arial" w:cs="Arial" w:eastAsia="Arial" w:hAnsi="Arial"/>
          <w:sz w:val="24"/>
          <w:szCs w:val="24"/>
        </w:rPr>
      </w:pPr>
      <w:r w:rsidDel="00000000" w:rsidR="00000000" w:rsidRPr="00000000">
        <w:rPr>
          <w:rFonts w:ascii="Arial" w:cs="Arial" w:eastAsia="Arial" w:hAnsi="Arial"/>
          <w:sz w:val="24"/>
          <w:szCs w:val="24"/>
          <w:rtl w:val="0"/>
        </w:rPr>
        <w:t xml:space="preserve">Establishing that your product collects, stores and uses data (including personally identifiable data) compliantly.</w:t>
      </w:r>
    </w:p>
    <w:p w:rsidR="00000000" w:rsidDel="00000000" w:rsidP="00000000" w:rsidRDefault="00000000" w:rsidRPr="00000000" w14:paraId="0000010A">
      <w:pPr>
        <w:spacing w:before="216" w:lineRule="auto"/>
        <w:ind w:right="278"/>
        <w:rPr>
          <w:rFonts w:ascii="Arial" w:cs="Arial" w:eastAsia="Arial" w:hAnsi="Arial"/>
          <w:sz w:val="24"/>
          <w:szCs w:val="24"/>
        </w:rPr>
      </w:pPr>
      <w:r w:rsidDel="00000000" w:rsidR="00000000" w:rsidRPr="00000000">
        <w:rPr>
          <w:rFonts w:ascii="Arial" w:cs="Arial" w:eastAsia="Arial" w:hAnsi="Arial"/>
          <w:sz w:val="24"/>
          <w:szCs w:val="24"/>
          <w:rtl w:val="0"/>
        </w:rPr>
        <w:t xml:space="preserve">This section applies to the majority of digital health technology products however there may be some products that do not process any NHS held patient data or any identifiable data. If this is the case, the Data Protection Officer, or other suitably authorised individual should authorise this data protection section being omitted from the assessment.</w:t>
      </w:r>
    </w:p>
    <w:p w:rsidR="00000000" w:rsidDel="00000000" w:rsidP="00000000" w:rsidRDefault="00000000" w:rsidRPr="00000000" w14:paraId="0000010B">
      <w:pPr>
        <w:rPr>
          <w:rFonts w:ascii="Arial" w:cs="Arial" w:eastAsia="Arial" w:hAnsi="Arial"/>
        </w:rPr>
      </w:pPr>
      <w:r w:rsidDel="00000000" w:rsidR="00000000" w:rsidRPr="00000000">
        <w:rPr>
          <w:rtl w:val="0"/>
        </w:rPr>
      </w:r>
    </w:p>
    <w:p w:rsidR="00000000" w:rsidDel="00000000" w:rsidP="00000000" w:rsidRDefault="00000000" w:rsidRPr="00000000" w14:paraId="0000010C">
      <w:pPr>
        <w:spacing w:before="4" w:lineRule="auto"/>
        <w:rPr>
          <w:rFonts w:ascii="Arial" w:cs="Arial" w:eastAsia="Arial" w:hAnsi="Arial"/>
        </w:rPr>
      </w:pPr>
      <w:r w:rsidDel="00000000" w:rsidR="00000000" w:rsidRPr="00000000">
        <w:rPr>
          <w:rtl w:val="0"/>
        </w:rPr>
      </w:r>
    </w:p>
    <w:tbl>
      <w:tblPr>
        <w:tblStyle w:val="Table4"/>
        <w:tblW w:w="15135.0" w:type="dxa"/>
        <w:jc w:val="left"/>
        <w:tblLayout w:type="fixed"/>
        <w:tblLook w:val="0000"/>
      </w:tblPr>
      <w:tblGrid>
        <w:gridCol w:w="1275"/>
        <w:gridCol w:w="4245"/>
        <w:gridCol w:w="4095"/>
        <w:gridCol w:w="5520"/>
        <w:tblGridChange w:id="0">
          <w:tblGrid>
            <w:gridCol w:w="1275"/>
            <w:gridCol w:w="4245"/>
            <w:gridCol w:w="4095"/>
            <w:gridCol w:w="5520"/>
          </w:tblGrid>
        </w:tblGridChange>
      </w:tblGrid>
      <w:tr>
        <w:trPr>
          <w:cantSplit w:val="0"/>
          <w:trHeight w:val="73" w:hRule="atLeast"/>
          <w:tblHeader w:val="0"/>
        </w:trPr>
        <w:tc>
          <w:tcPr>
            <w:tcBorders>
              <w:top w:color="000000" w:space="0" w:sz="4" w:val="single"/>
              <w:left w:color="000000" w:space="0" w:sz="4" w:val="single"/>
              <w:bottom w:color="000000" w:space="0" w:sz="4" w:val="single"/>
              <w:right w:color="000000" w:space="0" w:sz="4" w:val="single"/>
            </w:tcBorders>
            <w:shd w:fill="b4c6e7" w:val="clear"/>
            <w:tcMar>
              <w:top w:w="283.0" w:type="dxa"/>
              <w:left w:w="283.0" w:type="dxa"/>
              <w:bottom w:w="283.0" w:type="dxa"/>
              <w:right w:w="283.0" w:type="dxa"/>
            </w:tcMar>
          </w:tcPr>
          <w:p w:rsidR="00000000" w:rsidDel="00000000" w:rsidP="00000000" w:rsidRDefault="00000000" w:rsidRPr="00000000" w14:paraId="0000010D">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Code</w:t>
            </w:r>
          </w:p>
        </w:tc>
        <w:tc>
          <w:tcPr>
            <w:tcBorders>
              <w:top w:color="000000" w:space="0" w:sz="4" w:val="single"/>
              <w:left w:color="000000" w:space="0" w:sz="4" w:val="single"/>
              <w:bottom w:color="000000" w:space="0" w:sz="4" w:val="single"/>
              <w:right w:color="000000" w:space="0" w:sz="4" w:val="single"/>
            </w:tcBorders>
            <w:shd w:fill="b4c6e7" w:val="clear"/>
            <w:tcMar>
              <w:top w:w="283.0" w:type="dxa"/>
              <w:left w:w="283.0" w:type="dxa"/>
              <w:bottom w:w="283.0" w:type="dxa"/>
              <w:right w:w="283.0" w:type="dxa"/>
            </w:tcMar>
          </w:tcPr>
          <w:p w:rsidR="00000000" w:rsidDel="00000000" w:rsidP="00000000" w:rsidRDefault="00000000" w:rsidRPr="00000000" w14:paraId="0000010E">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w:t>
            </w:r>
          </w:p>
        </w:tc>
        <w:tc>
          <w:tcPr>
            <w:tcBorders>
              <w:top w:color="000000" w:space="0" w:sz="4" w:val="single"/>
              <w:left w:color="000000" w:space="0" w:sz="4" w:val="single"/>
              <w:bottom w:color="000000" w:space="0" w:sz="4" w:val="single"/>
              <w:right w:color="000000" w:space="0" w:sz="4" w:val="single"/>
            </w:tcBorders>
            <w:shd w:fill="b4c6e7" w:val="clear"/>
            <w:tcMar>
              <w:top w:w="283.0" w:type="dxa"/>
              <w:left w:w="283.0" w:type="dxa"/>
              <w:bottom w:w="283.0" w:type="dxa"/>
              <w:right w:w="283.0" w:type="dxa"/>
            </w:tcMar>
          </w:tcPr>
          <w:p w:rsidR="00000000" w:rsidDel="00000000" w:rsidP="00000000" w:rsidRDefault="00000000" w:rsidRPr="00000000" w14:paraId="0000010F">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Supporting information</w:t>
            </w:r>
          </w:p>
        </w:tc>
        <w:tc>
          <w:tcPr>
            <w:tcBorders>
              <w:top w:color="000000" w:space="0" w:sz="4" w:val="single"/>
              <w:left w:color="000000" w:space="0" w:sz="4" w:val="single"/>
              <w:bottom w:color="000000" w:space="0" w:sz="4" w:val="single"/>
              <w:right w:color="000000" w:space="0" w:sz="4" w:val="single"/>
            </w:tcBorders>
            <w:shd w:fill="b4c6e7" w:val="clear"/>
          </w:tcPr>
          <w:p w:rsidR="00000000" w:rsidDel="00000000" w:rsidP="00000000" w:rsidRDefault="00000000" w:rsidRPr="00000000" w14:paraId="00000110">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Answer</w:t>
            </w:r>
          </w:p>
        </w:tc>
      </w:tr>
      <w:tr>
        <w:trPr>
          <w:cantSplit w:val="0"/>
          <w:trHeight w:val="628"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111">
            <w:pPr>
              <w:rPr>
                <w:rFonts w:ascii="Arial" w:cs="Arial" w:eastAsia="Arial" w:hAnsi="Arial"/>
                <w:sz w:val="24"/>
                <w:szCs w:val="24"/>
              </w:rPr>
            </w:pPr>
            <w:r w:rsidDel="00000000" w:rsidR="00000000" w:rsidRPr="00000000">
              <w:rPr>
                <w:rFonts w:ascii="Arial" w:cs="Arial" w:eastAsia="Arial" w:hAnsi="Arial"/>
                <w:sz w:val="24"/>
                <w:szCs w:val="24"/>
                <w:rtl w:val="0"/>
              </w:rPr>
              <w:t xml:space="preserve">C2.1</w:t>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112">
            <w:pPr>
              <w:rPr>
                <w:rFonts w:ascii="Arial" w:cs="Arial" w:eastAsia="Arial" w:hAnsi="Arial"/>
                <w:sz w:val="24"/>
                <w:szCs w:val="24"/>
              </w:rPr>
            </w:pPr>
            <w:r w:rsidDel="00000000" w:rsidR="00000000" w:rsidRPr="00000000">
              <w:rPr>
                <w:rFonts w:ascii="Arial" w:cs="Arial" w:eastAsia="Arial" w:hAnsi="Arial"/>
                <w:sz w:val="24"/>
                <w:szCs w:val="24"/>
                <w:rtl w:val="0"/>
              </w:rPr>
              <w:t xml:space="preserve">If you are required to register with the Information Commissioner, please attach evidence of a current registration.</w:t>
            </w:r>
          </w:p>
          <w:p w:rsidR="00000000" w:rsidDel="00000000" w:rsidP="00000000" w:rsidRDefault="00000000" w:rsidRPr="00000000" w14:paraId="00000113">
            <w:pPr>
              <w:rPr>
                <w:rFonts w:ascii="Arial" w:cs="Arial" w:eastAsia="Arial" w:hAnsi="Arial"/>
                <w:sz w:val="24"/>
                <w:szCs w:val="24"/>
              </w:rPr>
            </w:pPr>
            <w:r w:rsidDel="00000000" w:rsidR="00000000" w:rsidRPr="00000000">
              <w:rPr>
                <w:rFonts w:ascii="Arial" w:cs="Arial" w:eastAsia="Arial" w:hAnsi="Arial"/>
                <w:sz w:val="24"/>
                <w:szCs w:val="24"/>
                <w:rtl w:val="0"/>
              </w:rPr>
              <w:t xml:space="preserve">If you are not required to register, please attach a completed self-assessment showing the outcome from the Information Commissioner and your responses which support this determination.</w:t>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114">
            <w:pPr>
              <w:rPr>
                <w:rFonts w:ascii="Arial" w:cs="Arial" w:eastAsia="Arial" w:hAnsi="Arial"/>
                <w:sz w:val="24"/>
                <w:szCs w:val="24"/>
              </w:rPr>
            </w:pPr>
            <w:r w:rsidDel="00000000" w:rsidR="00000000" w:rsidRPr="00000000">
              <w:rPr>
                <w:rFonts w:ascii="Arial" w:cs="Arial" w:eastAsia="Arial" w:hAnsi="Arial"/>
                <w:sz w:val="24"/>
                <w:szCs w:val="24"/>
                <w:rtl w:val="0"/>
              </w:rPr>
              <w:t xml:space="preserve">There are some instances where organisations are not required to register with the Information Commissioner. This includes where no personal information is being processed.  </w:t>
            </w:r>
          </w:p>
          <w:p w:rsidR="00000000" w:rsidDel="00000000" w:rsidP="00000000" w:rsidRDefault="00000000" w:rsidRPr="00000000" w14:paraId="00000115">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6">
            <w:pPr>
              <w:rPr/>
            </w:pPr>
            <w:r w:rsidDel="00000000" w:rsidR="00000000" w:rsidRPr="00000000">
              <w:rPr>
                <w:rFonts w:ascii="Arial" w:cs="Arial" w:eastAsia="Arial" w:hAnsi="Arial"/>
                <w:sz w:val="24"/>
                <w:szCs w:val="24"/>
                <w:rtl w:val="0"/>
              </w:rPr>
              <w:t xml:space="preserve">The Information Commissioner has a </w:t>
            </w:r>
            <w:hyperlink r:id="rId25">
              <w:r w:rsidDel="00000000" w:rsidR="00000000" w:rsidRPr="00000000">
                <w:rPr>
                  <w:rFonts w:ascii="Arial" w:cs="Arial" w:eastAsia="Arial" w:hAnsi="Arial"/>
                  <w:color w:val="1155cc"/>
                  <w:sz w:val="24"/>
                  <w:szCs w:val="24"/>
                  <w:u w:val="single"/>
                  <w:rtl w:val="0"/>
                </w:rPr>
                <w:t xml:space="preserve">registration self-assessment tool</w:t>
              </w:r>
            </w:hyperlink>
            <w:r w:rsidDel="00000000" w:rsidR="00000000" w:rsidRPr="00000000">
              <w:rPr>
                <w:rFonts w:ascii="Arial" w:cs="Arial" w:eastAsia="Arial" w:hAnsi="Arial"/>
                <w:sz w:val="24"/>
                <w:szCs w:val="24"/>
                <w:rtl w:val="0"/>
              </w:rPr>
              <w:t xml:space="preserve"> to support this decision making.</w:t>
            </w:r>
            <w:r w:rsidDel="00000000" w:rsidR="00000000" w:rsidRPr="00000000">
              <w:rPr>
                <w:rtl w:val="0"/>
              </w:rPr>
            </w:r>
          </w:p>
          <w:p w:rsidR="00000000" w:rsidDel="00000000" w:rsidP="00000000" w:rsidRDefault="00000000" w:rsidRPr="00000000" w14:paraId="00000117">
            <w:pPr>
              <w:rPr>
                <w:rFonts w:ascii="Arial" w:cs="Arial" w:eastAsia="Arial" w:hAnsi="Arial"/>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8">
            <w:pPr>
              <w:rPr>
                <w:rFonts w:ascii="Arial" w:cs="Arial" w:eastAsia="Arial" w:hAnsi="Arial"/>
                <w:sz w:val="24"/>
                <w:szCs w:val="24"/>
              </w:rPr>
            </w:pPr>
            <w:r w:rsidDel="00000000" w:rsidR="00000000" w:rsidRPr="00000000">
              <w:rPr>
                <w:rFonts w:ascii="Arial" w:cs="Arial" w:eastAsia="Arial" w:hAnsi="Arial"/>
                <w:sz w:val="24"/>
                <w:szCs w:val="24"/>
                <w:rtl w:val="0"/>
              </w:rPr>
              <w:t xml:space="preserve">Provided </w:t>
            </w:r>
          </w:p>
          <w:p w:rsidR="00000000" w:rsidDel="00000000" w:rsidP="00000000" w:rsidRDefault="00000000" w:rsidRPr="00000000" w14:paraId="00000119">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A">
            <w:pP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3492500" cy="2724150"/>
                  <wp:effectExtent b="0" l="0" r="0" t="0"/>
                  <wp:docPr id="1078648210" name="image9.png"/>
                  <a:graphic>
                    <a:graphicData uri="http://schemas.openxmlformats.org/drawingml/2006/picture">
                      <pic:pic>
                        <pic:nvPicPr>
                          <pic:cNvPr id="0" name="image9.png"/>
                          <pic:cNvPicPr preferRelativeResize="0"/>
                        </pic:nvPicPr>
                        <pic:blipFill>
                          <a:blip r:embed="rId26"/>
                          <a:srcRect b="0" l="0" r="0" t="0"/>
                          <a:stretch>
                            <a:fillRect/>
                          </a:stretch>
                        </pic:blipFill>
                        <pic:spPr>
                          <a:xfrm>
                            <a:off x="0" y="0"/>
                            <a:ext cx="3492500" cy="2724150"/>
                          </a:xfrm>
                          <a:prstGeom prst="rect"/>
                          <a:ln/>
                        </pic:spPr>
                      </pic:pic>
                    </a:graphicData>
                  </a:graphic>
                </wp:inline>
              </w:drawing>
            </w:r>
            <w:r w:rsidDel="00000000" w:rsidR="00000000" w:rsidRPr="00000000">
              <w:rPr>
                <w:rtl w:val="0"/>
              </w:rPr>
            </w:r>
          </w:p>
          <w:p w:rsidR="00000000" w:rsidDel="00000000" w:rsidP="00000000" w:rsidRDefault="00000000" w:rsidRPr="00000000" w14:paraId="0000011B">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C">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ZB514043</w:t>
            </w:r>
          </w:p>
          <w:p w:rsidR="00000000" w:rsidDel="00000000" w:rsidP="00000000" w:rsidRDefault="00000000" w:rsidRPr="00000000" w14:paraId="0000011D">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1E">
            <w:pPr>
              <w:rPr>
                <w:rFonts w:ascii="Arial" w:cs="Arial" w:eastAsia="Arial" w:hAnsi="Arial"/>
                <w:sz w:val="24"/>
                <w:szCs w:val="24"/>
              </w:rPr>
            </w:pPr>
            <w:hyperlink r:id="rId27">
              <w:r w:rsidDel="00000000" w:rsidR="00000000" w:rsidRPr="00000000">
                <w:rPr>
                  <w:rFonts w:ascii="Arial" w:cs="Arial" w:eastAsia="Arial" w:hAnsi="Arial"/>
                  <w:color w:val="1155cc"/>
                  <w:sz w:val="24"/>
                  <w:szCs w:val="24"/>
                  <w:u w:val="single"/>
                  <w:rtl w:val="0"/>
                </w:rPr>
                <w:t xml:space="preserve">https://ico.org.uk/ESDWebPages/Search</w:t>
              </w:r>
            </w:hyperlink>
            <w:r w:rsidDel="00000000" w:rsidR="00000000" w:rsidRPr="00000000">
              <w:rPr>
                <w:rtl w:val="0"/>
              </w:rPr>
            </w:r>
          </w:p>
          <w:p w:rsidR="00000000" w:rsidDel="00000000" w:rsidP="00000000" w:rsidRDefault="00000000" w:rsidRPr="00000000" w14:paraId="0000011F">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20">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21">
            <w:pPr>
              <w:rPr>
                <w:rFonts w:ascii="Arial" w:cs="Arial" w:eastAsia="Arial" w:hAnsi="Arial"/>
                <w:sz w:val="24"/>
                <w:szCs w:val="24"/>
              </w:rPr>
            </w:pPr>
            <w:r w:rsidDel="00000000" w:rsidR="00000000" w:rsidRPr="00000000">
              <w:rPr>
                <w:rFonts w:ascii="Arial" w:cs="Arial" w:eastAsia="Arial" w:hAnsi="Arial"/>
                <w:sz w:val="24"/>
                <w:szCs w:val="24"/>
                <w:rtl w:val="0"/>
              </w:rPr>
              <w:t xml:space="preserve">Expires 21/02/2026</w:t>
            </w:r>
          </w:p>
          <w:p w:rsidR="00000000" w:rsidDel="00000000" w:rsidP="00000000" w:rsidRDefault="00000000" w:rsidRPr="00000000" w14:paraId="00000122">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23">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24">
            <w:pPr>
              <w:rPr>
                <w:rFonts w:ascii="Arial" w:cs="Arial" w:eastAsia="Arial" w:hAnsi="Arial"/>
                <w:sz w:val="24"/>
                <w:szCs w:val="24"/>
              </w:rPr>
            </w:pPr>
            <w:r w:rsidDel="00000000" w:rsidR="00000000" w:rsidRPr="00000000">
              <w:rPr>
                <w:rtl w:val="0"/>
              </w:rPr>
            </w:r>
          </w:p>
        </w:tc>
      </w:tr>
      <w:tr>
        <w:trPr>
          <w:cantSplit w:val="0"/>
          <w:trHeight w:val="628"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125">
            <w:pPr>
              <w:rPr>
                <w:rFonts w:ascii="Arial" w:cs="Arial" w:eastAsia="Arial" w:hAnsi="Arial"/>
                <w:sz w:val="24"/>
                <w:szCs w:val="24"/>
              </w:rPr>
            </w:pPr>
            <w:r w:rsidDel="00000000" w:rsidR="00000000" w:rsidRPr="00000000">
              <w:rPr>
                <w:rFonts w:ascii="Arial" w:cs="Arial" w:eastAsia="Arial" w:hAnsi="Arial"/>
                <w:sz w:val="24"/>
                <w:szCs w:val="24"/>
                <w:rtl w:val="0"/>
              </w:rPr>
              <w:t xml:space="preserve">C2.2</w:t>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126">
            <w:pPr>
              <w:rPr>
                <w:rFonts w:ascii="Arial" w:cs="Arial" w:eastAsia="Arial" w:hAnsi="Arial"/>
                <w:sz w:val="24"/>
                <w:szCs w:val="24"/>
              </w:rPr>
            </w:pPr>
            <w:r w:rsidDel="00000000" w:rsidR="00000000" w:rsidRPr="00000000">
              <w:rPr>
                <w:rFonts w:ascii="Arial" w:cs="Arial" w:eastAsia="Arial" w:hAnsi="Arial"/>
                <w:sz w:val="24"/>
                <w:szCs w:val="24"/>
                <w:rtl w:val="0"/>
              </w:rPr>
              <w:t xml:space="preserve">Do you have a nominated Data Protection Officer (DPO)?</w:t>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127">
            <w:pPr>
              <w:rPr/>
            </w:pPr>
            <w:r w:rsidDel="00000000" w:rsidR="00000000" w:rsidRPr="00000000">
              <w:rPr>
                <w:rFonts w:ascii="Arial" w:cs="Arial" w:eastAsia="Arial" w:hAnsi="Arial"/>
                <w:sz w:val="24"/>
                <w:szCs w:val="24"/>
                <w:rtl w:val="0"/>
              </w:rPr>
              <w:t xml:space="preserve">Not all organisations are required to have a </w:t>
            </w:r>
            <w:hyperlink r:id="rId28">
              <w:r w:rsidDel="00000000" w:rsidR="00000000" w:rsidRPr="00000000">
                <w:rPr>
                  <w:rFonts w:ascii="Arial" w:cs="Arial" w:eastAsia="Arial" w:hAnsi="Arial"/>
                  <w:color w:val="1155cc"/>
                  <w:sz w:val="24"/>
                  <w:szCs w:val="24"/>
                  <w:u w:val="single"/>
                  <w:rtl w:val="0"/>
                </w:rPr>
                <w:t xml:space="preserve">Data Protection Officer</w:t>
              </w:r>
            </w:hyperlink>
            <w:r w:rsidDel="00000000" w:rsidR="00000000" w:rsidRPr="00000000">
              <w:rPr>
                <w:rFonts w:ascii="Arial" w:cs="Arial" w:eastAsia="Arial" w:hAnsi="Arial"/>
                <w:sz w:val="24"/>
                <w:szCs w:val="24"/>
                <w:rtl w:val="0"/>
              </w:rPr>
              <w:t xml:space="preserve"> (DPO). This is determined by the type of organisation and core activities. The most common reason for organisations providing digital health technologies to have a DPO is due to the core activities involving processing health data (being a special category).</w:t>
            </w:r>
            <w:r w:rsidDel="00000000" w:rsidR="00000000" w:rsidRPr="00000000">
              <w:rPr>
                <w:rtl w:val="0"/>
              </w:rPr>
            </w:r>
          </w:p>
          <w:p w:rsidR="00000000" w:rsidDel="00000000" w:rsidP="00000000" w:rsidRDefault="00000000" w:rsidRPr="00000000" w14:paraId="00000128">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9">
            <w:pPr>
              <w:rPr/>
            </w:pPr>
            <w:r w:rsidDel="00000000" w:rsidR="00000000" w:rsidRPr="00000000">
              <w:rPr>
                <w:rFonts w:ascii="Arial" w:cs="Arial" w:eastAsia="Arial" w:hAnsi="Arial"/>
                <w:sz w:val="24"/>
                <w:szCs w:val="24"/>
                <w:rtl w:val="0"/>
              </w:rPr>
              <w:t xml:space="preserve">The Information Commissioner has a </w:t>
            </w:r>
            <w:hyperlink r:id="rId29">
              <w:r w:rsidDel="00000000" w:rsidR="00000000" w:rsidRPr="00000000">
                <w:rPr>
                  <w:rFonts w:ascii="Arial" w:cs="Arial" w:eastAsia="Arial" w:hAnsi="Arial"/>
                  <w:color w:val="1155cc"/>
                  <w:sz w:val="24"/>
                  <w:szCs w:val="24"/>
                  <w:u w:val="single"/>
                  <w:rtl w:val="0"/>
                </w:rPr>
                <w:t xml:space="preserve">self-assessment tool</w:t>
              </w:r>
            </w:hyperlink>
            <w:r w:rsidDel="00000000" w:rsidR="00000000" w:rsidRPr="00000000">
              <w:rPr>
                <w:rFonts w:ascii="Arial" w:cs="Arial" w:eastAsia="Arial" w:hAnsi="Arial"/>
                <w:sz w:val="24"/>
                <w:szCs w:val="24"/>
                <w:rtl w:val="0"/>
              </w:rPr>
              <w:t xml:space="preserve"> to determine whether you must appoint a DPO.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A">
            <w:pPr>
              <w:rPr>
                <w:rFonts w:ascii="Arial" w:cs="Arial" w:eastAsia="Arial" w:hAnsi="Arial"/>
                <w:sz w:val="24"/>
                <w:szCs w:val="24"/>
              </w:rPr>
            </w:pPr>
            <w:r w:rsidDel="00000000" w:rsidR="00000000" w:rsidRPr="00000000">
              <w:rPr>
                <w:rFonts w:ascii="Arial" w:cs="Arial" w:eastAsia="Arial" w:hAnsi="Arial"/>
                <w:sz w:val="24"/>
                <w:szCs w:val="24"/>
                <w:rtl w:val="0"/>
              </w:rPr>
              <w:t xml:space="preserve">Yes</w:t>
            </w:r>
          </w:p>
        </w:tc>
      </w:tr>
      <w:tr>
        <w:trPr>
          <w:cantSplit w:val="0"/>
          <w:trHeight w:val="628"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12B">
            <w:pPr>
              <w:rPr>
                <w:rFonts w:ascii="Arial" w:cs="Arial" w:eastAsia="Arial" w:hAnsi="Arial"/>
                <w:sz w:val="24"/>
                <w:szCs w:val="24"/>
              </w:rPr>
            </w:pPr>
            <w:r w:rsidDel="00000000" w:rsidR="00000000" w:rsidRPr="00000000">
              <w:rPr>
                <w:rFonts w:ascii="Arial" w:cs="Arial" w:eastAsia="Arial" w:hAnsi="Arial"/>
                <w:sz w:val="24"/>
                <w:szCs w:val="24"/>
                <w:rtl w:val="0"/>
              </w:rPr>
              <w:t xml:space="preserve">C2.2.1</w:t>
            </w:r>
          </w:p>
          <w:p w:rsidR="00000000" w:rsidDel="00000000" w:rsidP="00000000" w:rsidRDefault="00000000" w:rsidRPr="00000000" w14:paraId="0000012C">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D">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E">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F">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0">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1">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2">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3">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4">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5">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6">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7">
            <w:pPr>
              <w:rPr>
                <w:rFonts w:ascii="Arial" w:cs="Arial" w:eastAsia="Arial" w:hAnsi="Arial"/>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138">
            <w:pPr>
              <w:rPr>
                <w:rFonts w:ascii="Arial" w:cs="Arial" w:eastAsia="Arial" w:hAnsi="Arial"/>
                <w:sz w:val="24"/>
                <w:szCs w:val="24"/>
              </w:rPr>
            </w:pPr>
            <w:r w:rsidDel="00000000" w:rsidR="00000000" w:rsidRPr="00000000">
              <w:rPr>
                <w:rFonts w:ascii="Arial" w:cs="Arial" w:eastAsia="Arial" w:hAnsi="Arial"/>
                <w:sz w:val="24"/>
                <w:szCs w:val="24"/>
                <w:rtl w:val="0"/>
              </w:rPr>
              <w:t xml:space="preserve">If you are required to have a nominated Data Protection Officer, please provide their name.</w:t>
            </w:r>
          </w:p>
          <w:p w:rsidR="00000000" w:rsidDel="00000000" w:rsidP="00000000" w:rsidRDefault="00000000" w:rsidRPr="00000000" w14:paraId="00000139">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A">
            <w:pPr>
              <w:rPr>
                <w:rFonts w:ascii="Arial" w:cs="Arial" w:eastAsia="Arial" w:hAnsi="Arial"/>
                <w:sz w:val="24"/>
                <w:szCs w:val="24"/>
              </w:rPr>
            </w:pPr>
            <w:r w:rsidDel="00000000" w:rsidR="00000000" w:rsidRPr="00000000">
              <w:rPr>
                <w:rFonts w:ascii="Arial" w:cs="Arial" w:eastAsia="Arial" w:hAnsi="Arial"/>
                <w:sz w:val="24"/>
                <w:szCs w:val="24"/>
                <w:rtl w:val="0"/>
              </w:rPr>
              <w:t xml:space="preserve">If you are not required to have a DPO please attach a completed self-assessment showing the outcome from the Information Commissioner and your responses which support this determination.</w:t>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13B">
            <w:pPr>
              <w:rPr>
                <w:rFonts w:ascii="Arial" w:cs="Arial" w:eastAsia="Arial" w:hAnsi="Arial"/>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C">
            <w:pPr>
              <w:rPr>
                <w:rFonts w:ascii="Arial" w:cs="Arial" w:eastAsia="Arial" w:hAnsi="Arial"/>
                <w:sz w:val="24"/>
                <w:szCs w:val="24"/>
              </w:rPr>
            </w:pPr>
            <w:r w:rsidDel="00000000" w:rsidR="00000000" w:rsidRPr="00000000">
              <w:rPr>
                <w:rFonts w:ascii="Arial" w:cs="Arial" w:eastAsia="Arial" w:hAnsi="Arial"/>
                <w:sz w:val="24"/>
                <w:szCs w:val="24"/>
                <w:rtl w:val="0"/>
              </w:rPr>
              <w:t xml:space="preserve">Named DPO: Dr Youssof Oskrochi</w:t>
            </w:r>
          </w:p>
          <w:p w:rsidR="00000000" w:rsidDel="00000000" w:rsidP="00000000" w:rsidRDefault="00000000" w:rsidRPr="00000000" w14:paraId="0000013D">
            <w:pPr>
              <w:rPr>
                <w:rFonts w:ascii="Arial" w:cs="Arial" w:eastAsia="Arial" w:hAnsi="Arial"/>
                <w:sz w:val="24"/>
                <w:szCs w:val="24"/>
              </w:rPr>
            </w:pPr>
            <w:r w:rsidDel="00000000" w:rsidR="00000000" w:rsidRPr="00000000">
              <w:rPr>
                <w:rtl w:val="0"/>
              </w:rPr>
            </w:r>
          </w:p>
        </w:tc>
      </w:tr>
      <w:tr>
        <w:trPr>
          <w:cantSplit w:val="0"/>
          <w:trHeight w:val="628"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13E">
            <w:pPr>
              <w:rPr>
                <w:rFonts w:ascii="Arial" w:cs="Arial" w:eastAsia="Arial" w:hAnsi="Arial"/>
                <w:sz w:val="24"/>
                <w:szCs w:val="24"/>
              </w:rPr>
            </w:pPr>
            <w:r w:rsidDel="00000000" w:rsidR="00000000" w:rsidRPr="00000000">
              <w:rPr>
                <w:rFonts w:ascii="Arial" w:cs="Arial" w:eastAsia="Arial" w:hAnsi="Arial"/>
                <w:sz w:val="24"/>
                <w:szCs w:val="24"/>
                <w:rtl w:val="0"/>
              </w:rPr>
              <w:t xml:space="preserve">C2.3</w:t>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13F">
            <w:pPr>
              <w:rPr>
                <w:rFonts w:ascii="Arial" w:cs="Arial" w:eastAsia="Arial" w:hAnsi="Arial"/>
                <w:sz w:val="24"/>
                <w:szCs w:val="24"/>
              </w:rPr>
            </w:pPr>
            <w:r w:rsidDel="00000000" w:rsidR="00000000" w:rsidRPr="00000000">
              <w:rPr>
                <w:rFonts w:ascii="Arial" w:cs="Arial" w:eastAsia="Arial" w:hAnsi="Arial"/>
                <w:sz w:val="24"/>
                <w:szCs w:val="24"/>
                <w:rtl w:val="0"/>
              </w:rPr>
              <w:t xml:space="preserve">Does your product have access to any personally identifiable data or NHS held patient data?</w:t>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140">
            <w:pPr>
              <w:rPr/>
            </w:pPr>
            <w:r w:rsidDel="00000000" w:rsidR="00000000" w:rsidRPr="00000000">
              <w:rPr>
                <w:rFonts w:ascii="Arial" w:cs="Arial" w:eastAsia="Arial" w:hAnsi="Arial"/>
                <w:sz w:val="24"/>
                <w:szCs w:val="24"/>
                <w:rtl w:val="0"/>
              </w:rPr>
              <w:t xml:space="preserve">The UK General Data Protection Regulation (GDPR) applies to the processing of </w:t>
            </w:r>
            <w:hyperlink r:id="rId30">
              <w:r w:rsidDel="00000000" w:rsidR="00000000" w:rsidRPr="00000000">
                <w:rPr>
                  <w:rFonts w:ascii="Arial" w:cs="Arial" w:eastAsia="Arial" w:hAnsi="Arial"/>
                  <w:color w:val="1155cc"/>
                  <w:sz w:val="24"/>
                  <w:szCs w:val="24"/>
                  <w:u w:val="single"/>
                  <w:rtl w:val="0"/>
                </w:rPr>
                <w:t xml:space="preserve">personal data</w:t>
              </w:r>
            </w:hyperlink>
            <w:r w:rsidDel="00000000" w:rsidR="00000000" w:rsidRPr="00000000">
              <w:rPr>
                <w:rFonts w:ascii="Arial" w:cs="Arial" w:eastAsia="Arial" w:hAnsi="Arial"/>
                <w:sz w:val="24"/>
                <w:szCs w:val="24"/>
                <w:rtl w:val="0"/>
              </w:rPr>
              <w:t xml:space="preserve">. </w:t>
            </w:r>
            <w:r w:rsidDel="00000000" w:rsidR="00000000" w:rsidRPr="00000000">
              <w:rPr>
                <w:rtl w:val="0"/>
              </w:rPr>
            </w:r>
          </w:p>
          <w:p w:rsidR="00000000" w:rsidDel="00000000" w:rsidP="00000000" w:rsidRDefault="00000000" w:rsidRPr="00000000" w14:paraId="00000141">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2">
            <w:pPr>
              <w:rPr>
                <w:rFonts w:ascii="Arial" w:cs="Arial" w:eastAsia="Arial" w:hAnsi="Arial"/>
                <w:sz w:val="24"/>
                <w:szCs w:val="24"/>
              </w:rPr>
            </w:pPr>
            <w:r w:rsidDel="00000000" w:rsidR="00000000" w:rsidRPr="00000000">
              <w:rPr>
                <w:rFonts w:ascii="Arial" w:cs="Arial" w:eastAsia="Arial" w:hAnsi="Arial"/>
                <w:sz w:val="24"/>
                <w:szCs w:val="24"/>
                <w:rtl w:val="0"/>
              </w:rPr>
              <w:t xml:space="preserve">If no, continue to question C2.4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3">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4">
            <w:pPr>
              <w:rPr>
                <w:rFonts w:ascii="Arial" w:cs="Arial" w:eastAsia="Arial" w:hAnsi="Arial"/>
                <w:sz w:val="24"/>
                <w:szCs w:val="24"/>
              </w:rPr>
            </w:pPr>
            <w:r w:rsidDel="00000000" w:rsidR="00000000" w:rsidRPr="00000000">
              <w:rPr>
                <w:rFonts w:ascii="Arial" w:cs="Arial" w:eastAsia="Arial" w:hAnsi="Arial"/>
                <w:sz w:val="24"/>
                <w:szCs w:val="24"/>
                <w:rtl w:val="0"/>
              </w:rPr>
              <w:t xml:space="preserve">No</w:t>
            </w:r>
          </w:p>
        </w:tc>
      </w:tr>
      <w:tr>
        <w:trPr>
          <w:cantSplit w:val="0"/>
          <w:trHeight w:val="628"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145">
            <w:pPr>
              <w:rPr>
                <w:rFonts w:ascii="Arial" w:cs="Arial" w:eastAsia="Arial" w:hAnsi="Arial"/>
                <w:sz w:val="24"/>
                <w:szCs w:val="24"/>
              </w:rPr>
            </w:pPr>
            <w:r w:rsidDel="00000000" w:rsidR="00000000" w:rsidRPr="00000000">
              <w:rPr>
                <w:rFonts w:ascii="Arial" w:cs="Arial" w:eastAsia="Arial" w:hAnsi="Arial"/>
                <w:sz w:val="24"/>
                <w:szCs w:val="24"/>
                <w:rtl w:val="0"/>
              </w:rPr>
              <w:t xml:space="preserve">C2.3.1</w:t>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146">
            <w:pPr>
              <w:rPr>
                <w:rFonts w:ascii="Arial" w:cs="Arial" w:eastAsia="Arial" w:hAnsi="Arial"/>
                <w:sz w:val="24"/>
                <w:szCs w:val="24"/>
              </w:rPr>
            </w:pPr>
            <w:r w:rsidDel="00000000" w:rsidR="00000000" w:rsidRPr="00000000">
              <w:rPr>
                <w:rFonts w:ascii="Arial" w:cs="Arial" w:eastAsia="Arial" w:hAnsi="Arial"/>
                <w:sz w:val="24"/>
                <w:szCs w:val="24"/>
                <w:rtl w:val="0"/>
              </w:rPr>
              <w:t xml:space="preserve">Please confirm you are compliant (having standards met or exceeded status) with the annual Data Security and Protection Toolkit Assessment.  </w:t>
            </w:r>
          </w:p>
          <w:p w:rsidR="00000000" w:rsidDel="00000000" w:rsidP="00000000" w:rsidRDefault="00000000" w:rsidRPr="00000000" w14:paraId="00000147">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8">
            <w:pPr>
              <w:rPr>
                <w:rFonts w:ascii="Arial" w:cs="Arial" w:eastAsia="Arial" w:hAnsi="Arial"/>
                <w:sz w:val="24"/>
                <w:szCs w:val="24"/>
              </w:rPr>
            </w:pPr>
            <w:r w:rsidDel="00000000" w:rsidR="00000000" w:rsidRPr="00000000">
              <w:rPr>
                <w:rFonts w:ascii="Arial" w:cs="Arial" w:eastAsia="Arial" w:hAnsi="Arial"/>
                <w:sz w:val="24"/>
                <w:szCs w:val="24"/>
                <w:rtl w:val="0"/>
              </w:rPr>
              <w:t xml:space="preserve">If you have not completed the current year's assessment and the deadline has not yet passed, please confirm that you intend to complete this ahead of the deadline and that there are no material changes from your previous years submission that would affect your compliance. </w:t>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149">
            <w:pPr>
              <w:rPr/>
            </w:pPr>
            <w:r w:rsidDel="00000000" w:rsidR="00000000" w:rsidRPr="00000000">
              <w:rPr>
                <w:rFonts w:ascii="Arial" w:cs="Arial" w:eastAsia="Arial" w:hAnsi="Arial"/>
                <w:sz w:val="24"/>
                <w:szCs w:val="24"/>
                <w:rtl w:val="0"/>
              </w:rPr>
              <w:t xml:space="preserve">The </w:t>
            </w:r>
            <w:hyperlink r:id="rId31">
              <w:r w:rsidDel="00000000" w:rsidR="00000000" w:rsidRPr="00000000">
                <w:rPr>
                  <w:rFonts w:ascii="Arial" w:cs="Arial" w:eastAsia="Arial" w:hAnsi="Arial"/>
                  <w:color w:val="1155cc"/>
                  <w:sz w:val="24"/>
                  <w:szCs w:val="24"/>
                  <w:u w:val="single"/>
                  <w:rtl w:val="0"/>
                </w:rPr>
                <w:t xml:space="preserve">Data Security and Protection Toolkit</w:t>
              </w:r>
            </w:hyperlink>
            <w:r w:rsidDel="00000000" w:rsidR="00000000" w:rsidRPr="00000000">
              <w:rPr>
                <w:rFonts w:ascii="Arial" w:cs="Arial" w:eastAsia="Arial" w:hAnsi="Arial"/>
                <w:sz w:val="24"/>
                <w:szCs w:val="24"/>
                <w:rtl w:val="0"/>
              </w:rPr>
              <w:t xml:space="preserve"> allows organisations to measure performance against the National Data Guardian’s 10 data security standards.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A">
            <w:pPr>
              <w:rPr>
                <w:rFonts w:ascii="Arial" w:cs="Arial" w:eastAsia="Arial" w:hAnsi="Arial"/>
                <w:sz w:val="24"/>
                <w:szCs w:val="24"/>
              </w:rPr>
            </w:pPr>
            <w:r w:rsidDel="00000000" w:rsidR="00000000" w:rsidRPr="00000000">
              <w:rPr>
                <w:rFonts w:ascii="Arial" w:cs="Arial" w:eastAsia="Arial" w:hAnsi="Arial"/>
                <w:sz w:val="24"/>
                <w:szCs w:val="24"/>
                <w:rtl w:val="0"/>
              </w:rPr>
              <w:t xml:space="preserve">Confirmed – 22/23 standards met 06/06/2024</w:t>
            </w:r>
          </w:p>
          <w:p w:rsidR="00000000" w:rsidDel="00000000" w:rsidP="00000000" w:rsidRDefault="00000000" w:rsidRPr="00000000" w14:paraId="0000014B">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C">
            <w:pP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3486150" cy="1612900"/>
                  <wp:effectExtent b="0" l="0" r="0" t="0"/>
                  <wp:docPr id="1078648209" name="image6.png"/>
                  <a:graphic>
                    <a:graphicData uri="http://schemas.openxmlformats.org/drawingml/2006/picture">
                      <pic:pic>
                        <pic:nvPicPr>
                          <pic:cNvPr id="0" name="image6.png"/>
                          <pic:cNvPicPr preferRelativeResize="0"/>
                        </pic:nvPicPr>
                        <pic:blipFill>
                          <a:blip r:embed="rId32"/>
                          <a:srcRect b="0" l="0" r="0" t="0"/>
                          <a:stretch>
                            <a:fillRect/>
                          </a:stretch>
                        </pic:blipFill>
                        <pic:spPr>
                          <a:xfrm>
                            <a:off x="0" y="0"/>
                            <a:ext cx="3486150" cy="1612900"/>
                          </a:xfrm>
                          <a:prstGeom prst="rect"/>
                          <a:ln/>
                        </pic:spPr>
                      </pic:pic>
                    </a:graphicData>
                  </a:graphic>
                </wp:inline>
              </w:drawing>
            </w:r>
            <w:r w:rsidDel="00000000" w:rsidR="00000000" w:rsidRPr="00000000">
              <w:rPr>
                <w:rtl w:val="0"/>
              </w:rPr>
            </w:r>
          </w:p>
          <w:p w:rsidR="00000000" w:rsidDel="00000000" w:rsidP="00000000" w:rsidRDefault="00000000" w:rsidRPr="00000000" w14:paraId="0000014D">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E">
            <w:pPr>
              <w:rPr>
                <w:rFonts w:ascii="Arial" w:cs="Arial" w:eastAsia="Arial" w:hAnsi="Arial"/>
                <w:sz w:val="24"/>
                <w:szCs w:val="24"/>
              </w:rPr>
            </w:pPr>
            <w:r w:rsidDel="00000000" w:rsidR="00000000" w:rsidRPr="00000000">
              <w:rPr>
                <w:rFonts w:ascii="Arial" w:cs="Arial" w:eastAsia="Arial" w:hAnsi="Arial"/>
                <w:sz w:val="24"/>
                <w:szCs w:val="24"/>
                <w:rtl w:val="0"/>
              </w:rPr>
              <w:t xml:space="preserve">https://www.dsptoolkit.nhs.uk/OrganisationSearch/J8B1T</w:t>
            </w:r>
          </w:p>
        </w:tc>
      </w:tr>
      <w:tr>
        <w:trPr>
          <w:cantSplit w:val="0"/>
          <w:trHeight w:val="628"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14F">
            <w:pPr>
              <w:rPr>
                <w:rFonts w:ascii="Arial" w:cs="Arial" w:eastAsia="Arial" w:hAnsi="Arial"/>
                <w:sz w:val="24"/>
                <w:szCs w:val="24"/>
              </w:rPr>
            </w:pPr>
            <w:r w:rsidDel="00000000" w:rsidR="00000000" w:rsidRPr="00000000">
              <w:rPr>
                <w:rFonts w:ascii="Arial" w:cs="Arial" w:eastAsia="Arial" w:hAnsi="Arial"/>
                <w:sz w:val="24"/>
                <w:szCs w:val="24"/>
                <w:rtl w:val="0"/>
              </w:rPr>
              <w:t xml:space="preserve">C2.3.2</w:t>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150">
            <w:pPr>
              <w:rPr>
                <w:rFonts w:ascii="Arial" w:cs="Arial" w:eastAsia="Arial" w:hAnsi="Arial"/>
                <w:sz w:val="24"/>
                <w:szCs w:val="24"/>
              </w:rPr>
            </w:pPr>
            <w:r w:rsidDel="00000000" w:rsidR="00000000" w:rsidRPr="00000000">
              <w:rPr>
                <w:rFonts w:ascii="Arial" w:cs="Arial" w:eastAsia="Arial" w:hAnsi="Arial"/>
                <w:sz w:val="24"/>
                <w:szCs w:val="24"/>
                <w:rtl w:val="0"/>
              </w:rPr>
              <w:t xml:space="preserve">Please attach the Data Protection Impact Assessment (DPIA) relating to the product.</w:t>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151">
            <w:pPr>
              <w:rPr/>
            </w:pPr>
            <w:hyperlink r:id="rId33">
              <w:r w:rsidDel="00000000" w:rsidR="00000000" w:rsidRPr="00000000">
                <w:rPr>
                  <w:rFonts w:ascii="Arial" w:cs="Arial" w:eastAsia="Arial" w:hAnsi="Arial"/>
                  <w:color w:val="1155cc"/>
                  <w:sz w:val="24"/>
                  <w:szCs w:val="24"/>
                  <w:highlight w:val="white"/>
                  <w:u w:val="single"/>
                  <w:rtl w:val="0"/>
                </w:rPr>
                <w:t xml:space="preserve">DPIA’s</w:t>
              </w:r>
            </w:hyperlink>
            <w:r w:rsidDel="00000000" w:rsidR="00000000" w:rsidRPr="00000000">
              <w:rPr>
                <w:rFonts w:ascii="Arial" w:cs="Arial" w:eastAsia="Arial" w:hAnsi="Arial"/>
                <w:sz w:val="24"/>
                <w:szCs w:val="24"/>
                <w:highlight w:val="white"/>
                <w:rtl w:val="0"/>
              </w:rPr>
              <w:t xml:space="preserve"> are a key part of the accountability obligations under the UK GDPR, and when done properly help organisations assess and demonstrate how they comply with data protection obligations.</w:t>
            </w:r>
            <w:r w:rsidDel="00000000" w:rsidR="00000000" w:rsidRPr="00000000">
              <w:rPr>
                <w:rtl w:val="0"/>
              </w:rPr>
            </w:r>
          </w:p>
          <w:p w:rsidR="00000000" w:rsidDel="00000000" w:rsidP="00000000" w:rsidRDefault="00000000" w:rsidRPr="00000000" w14:paraId="00000152">
            <w:pPr>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153">
            <w:pPr>
              <w:rPr/>
            </w:pPr>
            <w:r w:rsidDel="00000000" w:rsidR="00000000" w:rsidRPr="00000000">
              <w:rPr>
                <w:rFonts w:ascii="Arial" w:cs="Arial" w:eastAsia="Arial" w:hAnsi="Arial"/>
                <w:sz w:val="24"/>
                <w:szCs w:val="24"/>
                <w:highlight w:val="white"/>
                <w:rtl w:val="0"/>
              </w:rPr>
              <w:t xml:space="preserve">The Information Commissioner has provided guidance on </w:t>
            </w:r>
            <w:hyperlink r:id="rId34">
              <w:r w:rsidDel="00000000" w:rsidR="00000000" w:rsidRPr="00000000">
                <w:rPr>
                  <w:rFonts w:ascii="Arial" w:cs="Arial" w:eastAsia="Arial" w:hAnsi="Arial"/>
                  <w:color w:val="1155cc"/>
                  <w:sz w:val="24"/>
                  <w:szCs w:val="24"/>
                  <w:highlight w:val="white"/>
                  <w:u w:val="single"/>
                  <w:rtl w:val="0"/>
                </w:rPr>
                <w:t xml:space="preserve">how to complete a DPIA</w:t>
              </w:r>
            </w:hyperlink>
            <w:r w:rsidDel="00000000" w:rsidR="00000000" w:rsidRPr="00000000">
              <w:rPr>
                <w:rFonts w:ascii="Arial" w:cs="Arial" w:eastAsia="Arial" w:hAnsi="Arial"/>
                <w:sz w:val="24"/>
                <w:szCs w:val="24"/>
                <w:highlight w:val="white"/>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4">
            <w:pPr>
              <w:rPr/>
            </w:pPr>
            <w:bookmarkStart w:colFirst="0" w:colLast="0" w:name="_heading=h.2xcytpi" w:id="22"/>
            <w:bookmarkEnd w:id="22"/>
            <w:r w:rsidDel="00000000" w:rsidR="00000000" w:rsidRPr="00000000">
              <w:rPr>
                <w:rFonts w:ascii="Arial" w:cs="Arial" w:eastAsia="Arial" w:hAnsi="Arial"/>
                <w:sz w:val="24"/>
                <w:szCs w:val="24"/>
                <w:highlight w:val="white"/>
                <w:rtl w:val="0"/>
              </w:rPr>
              <w:t xml:space="preserve">Please complete the following DPIA template</w:t>
            </w:r>
            <w:r w:rsidDel="00000000" w:rsidR="00000000" w:rsidRPr="00000000">
              <w:rPr>
                <w:rtl w:val="0"/>
              </w:rPr>
              <w:t xml:space="preserve">: </w:t>
            </w:r>
          </w:p>
          <w:p w:rsidR="00000000" w:rsidDel="00000000" w:rsidP="00000000" w:rsidRDefault="00000000" w:rsidRPr="00000000" w14:paraId="00000155">
            <w:pPr>
              <w:rPr/>
            </w:pPr>
            <w:bookmarkStart w:colFirst="0" w:colLast="0" w:name="_heading=h.fqs5s9jmym09" w:id="23"/>
            <w:bookmarkEnd w:id="23"/>
            <w:r w:rsidDel="00000000" w:rsidR="00000000" w:rsidRPr="00000000">
              <w:rPr>
                <w:rtl w:val="0"/>
              </w:rPr>
            </w:r>
          </w:p>
          <w:p w:rsidR="00000000" w:rsidDel="00000000" w:rsidP="00000000" w:rsidRDefault="00000000" w:rsidRPr="00000000" w14:paraId="00000156">
            <w:pPr>
              <w:rPr/>
            </w:pPr>
            <w:bookmarkStart w:colFirst="0" w:colLast="0" w:name="_heading=h.kyk7i18jj8th" w:id="24"/>
            <w:bookmarkEnd w:id="24"/>
            <w:r w:rsidDel="00000000" w:rsidR="00000000" w:rsidRPr="00000000">
              <w:rPr>
                <w:rtl w:val="0"/>
              </w:rPr>
              <w:t xml:space="preserve">Surgery Assist DPIA provided as a separate document </w:t>
            </w:r>
          </w:p>
          <w:p w:rsidR="00000000" w:rsidDel="00000000" w:rsidP="00000000" w:rsidRDefault="00000000" w:rsidRPr="00000000" w14:paraId="00000157">
            <w:pPr>
              <w:rPr/>
            </w:pPr>
            <w:r w:rsidDel="00000000" w:rsidR="00000000" w:rsidRPr="00000000">
              <w:rPr>
                <w:rtl w:val="0"/>
              </w:rPr>
            </w:r>
          </w:p>
          <w:p w:rsidR="00000000" w:rsidDel="00000000" w:rsidP="00000000" w:rsidRDefault="00000000" w:rsidRPr="00000000" w14:paraId="00000158">
            <w:pPr>
              <w:rPr>
                <w:color w:val="4472c4"/>
                <w:u w:val="single"/>
              </w:rPr>
            </w:pPr>
            <w:r w:rsidDel="00000000" w:rsidR="00000000" w:rsidRPr="00000000">
              <w:rPr>
                <w:color w:val="4472c4"/>
                <w:u w:val="single"/>
                <w:rtl w:val="0"/>
              </w:rPr>
              <w:t xml:space="preserve">250314 Surgery Assist Full DPIA v1.0</w:t>
            </w:r>
          </w:p>
          <w:p w:rsidR="00000000" w:rsidDel="00000000" w:rsidP="00000000" w:rsidRDefault="00000000" w:rsidRPr="00000000" w14:paraId="00000159">
            <w:pPr>
              <w:rPr/>
            </w:pPr>
            <w:r w:rsidDel="00000000" w:rsidR="00000000" w:rsidRPr="00000000">
              <w:rPr>
                <w:rtl w:val="0"/>
              </w:rPr>
            </w:r>
          </w:p>
          <w:p w:rsidR="00000000" w:rsidDel="00000000" w:rsidP="00000000" w:rsidRDefault="00000000" w:rsidRPr="00000000" w14:paraId="0000015A">
            <w:pPr>
              <w:rPr/>
            </w:pPr>
            <w:r w:rsidDel="00000000" w:rsidR="00000000" w:rsidRPr="00000000">
              <w:rPr>
                <w:rtl w:val="0"/>
              </w:rPr>
            </w:r>
          </w:p>
          <w:p w:rsidR="00000000" w:rsidDel="00000000" w:rsidP="00000000" w:rsidRDefault="00000000" w:rsidRPr="00000000" w14:paraId="0000015B">
            <w:pPr>
              <w:rPr>
                <w:rFonts w:ascii="Arial" w:cs="Arial" w:eastAsia="Arial" w:hAnsi="Arial"/>
                <w:sz w:val="24"/>
                <w:szCs w:val="24"/>
              </w:rPr>
            </w:pPr>
            <w:r w:rsidDel="00000000" w:rsidR="00000000" w:rsidRPr="00000000">
              <w:rPr>
                <w:rtl w:val="0"/>
              </w:rPr>
            </w:r>
          </w:p>
        </w:tc>
      </w:tr>
      <w:tr>
        <w:trPr>
          <w:cantSplit w:val="0"/>
          <w:trHeight w:val="628"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15C">
            <w:pPr>
              <w:rPr>
                <w:rFonts w:ascii="Arial" w:cs="Arial" w:eastAsia="Arial" w:hAnsi="Arial"/>
                <w:sz w:val="24"/>
                <w:szCs w:val="24"/>
              </w:rPr>
            </w:pPr>
            <w:r w:rsidDel="00000000" w:rsidR="00000000" w:rsidRPr="00000000">
              <w:rPr>
                <w:rFonts w:ascii="Arial" w:cs="Arial" w:eastAsia="Arial" w:hAnsi="Arial"/>
                <w:sz w:val="24"/>
                <w:szCs w:val="24"/>
                <w:rtl w:val="0"/>
              </w:rPr>
              <w:t xml:space="preserve">C2.4</w:t>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15D">
            <w:pPr>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Please confirm your risk assessments and mitigations / access controls / system level security policies have been signed-off by your Data Protection Officer (if one is in place) or an accountable officer where exempt in question C2.2. </w:t>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15E">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F">
            <w:pPr>
              <w:rPr>
                <w:rFonts w:ascii="Arial" w:cs="Arial" w:eastAsia="Arial" w:hAnsi="Arial"/>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0">
            <w:pPr>
              <w:rPr>
                <w:rFonts w:ascii="Arial" w:cs="Arial" w:eastAsia="Arial" w:hAnsi="Arial"/>
                <w:sz w:val="24"/>
                <w:szCs w:val="24"/>
              </w:rPr>
            </w:pPr>
            <w:r w:rsidDel="00000000" w:rsidR="00000000" w:rsidRPr="00000000">
              <w:rPr>
                <w:rFonts w:ascii="Arial" w:cs="Arial" w:eastAsia="Arial" w:hAnsi="Arial"/>
                <w:sz w:val="24"/>
                <w:szCs w:val="24"/>
                <w:rtl w:val="0"/>
              </w:rPr>
              <w:t xml:space="preserve">Confirmed via Clinical safety report and hazard log and system security policies signed off by qualified DPO.  Our DPO is also our CSO</w:t>
            </w:r>
          </w:p>
        </w:tc>
      </w:tr>
      <w:tr>
        <w:trPr>
          <w:cantSplit w:val="0"/>
          <w:trHeight w:val="1134"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161">
            <w:pPr>
              <w:rPr>
                <w:rFonts w:ascii="Arial" w:cs="Arial" w:eastAsia="Arial" w:hAnsi="Arial"/>
                <w:sz w:val="24"/>
                <w:szCs w:val="24"/>
              </w:rPr>
            </w:pPr>
            <w:r w:rsidDel="00000000" w:rsidR="00000000" w:rsidRPr="00000000">
              <w:rPr>
                <w:rFonts w:ascii="Arial" w:cs="Arial" w:eastAsia="Arial" w:hAnsi="Arial"/>
                <w:sz w:val="24"/>
                <w:szCs w:val="24"/>
                <w:rtl w:val="0"/>
              </w:rPr>
              <w:t xml:space="preserve">C2.5</w:t>
            </w:r>
          </w:p>
          <w:p w:rsidR="00000000" w:rsidDel="00000000" w:rsidP="00000000" w:rsidRDefault="00000000" w:rsidRPr="00000000" w14:paraId="00000162">
            <w:pPr>
              <w:rPr>
                <w:rFonts w:ascii="Arial" w:cs="Arial" w:eastAsia="Arial" w:hAnsi="Arial"/>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163">
            <w:pPr>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Please confirm where you store and process data (including any third-party products your product uses)</w:t>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164">
            <w:pPr>
              <w:rPr>
                <w:rFonts w:ascii="Arial" w:cs="Arial" w:eastAsia="Arial" w:hAnsi="Arial"/>
                <w:sz w:val="24"/>
                <w:szCs w:val="24"/>
              </w:rPr>
            </w:pPr>
            <w:r w:rsidDel="00000000" w:rsidR="00000000" w:rsidRPr="00000000">
              <w:rPr>
                <w:rFonts w:ascii="Arial" w:cs="Arial" w:eastAsia="Arial" w:hAnsi="Arial"/>
                <w:sz w:val="24"/>
                <w:szCs w:val="24"/>
                <w:rtl w:val="0"/>
              </w:rPr>
              <w:t xml:space="preserve">Individual organisations within the Health and Social Care system are accountable for the risk-based decisions that they must take.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5">
            <w:pPr>
              <w:rPr>
                <w:rFonts w:ascii="Arial" w:cs="Arial" w:eastAsia="Arial" w:hAnsi="Arial"/>
                <w:sz w:val="24"/>
                <w:szCs w:val="24"/>
              </w:rPr>
            </w:pPr>
            <w:r w:rsidDel="00000000" w:rsidR="00000000" w:rsidRPr="00000000">
              <w:rPr>
                <w:rFonts w:ascii="Arial" w:cs="Arial" w:eastAsia="Arial" w:hAnsi="Arial"/>
                <w:sz w:val="24"/>
                <w:szCs w:val="24"/>
                <w:rtl w:val="0"/>
              </w:rPr>
              <w:t xml:space="preserve">Data is stored on a secure Microsoft Azure Environment located in the UK. When downloaded, stored on secured Hanley Google Drive</w:t>
            </w:r>
          </w:p>
        </w:tc>
      </w:tr>
      <w:tr>
        <w:trPr>
          <w:cantSplit w:val="0"/>
          <w:trHeight w:val="628"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166">
            <w:pPr>
              <w:rPr>
                <w:rFonts w:ascii="Arial" w:cs="Arial" w:eastAsia="Arial" w:hAnsi="Arial"/>
                <w:sz w:val="24"/>
                <w:szCs w:val="24"/>
              </w:rPr>
            </w:pPr>
            <w:r w:rsidDel="00000000" w:rsidR="00000000" w:rsidRPr="00000000">
              <w:rPr>
                <w:rFonts w:ascii="Arial" w:cs="Arial" w:eastAsia="Arial" w:hAnsi="Arial"/>
                <w:sz w:val="24"/>
                <w:szCs w:val="24"/>
                <w:rtl w:val="0"/>
              </w:rPr>
              <w:t xml:space="preserve">C2.5.1</w:t>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167">
            <w:pPr>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If you process store or process data outside of the UK, please name the country and set out how the arrangements are compliant with current legislation</w:t>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168">
            <w:pPr>
              <w:rPr/>
            </w:pPr>
            <w:r w:rsidDel="00000000" w:rsidR="00000000" w:rsidRPr="00000000">
              <w:rPr>
                <w:rFonts w:ascii="Arial" w:cs="Arial" w:eastAsia="Arial" w:hAnsi="Arial"/>
                <w:sz w:val="24"/>
                <w:szCs w:val="24"/>
                <w:rtl w:val="0"/>
              </w:rPr>
              <w:t xml:space="preserve">From 1 January 2021, the UK GDPR applies in the UK in place of the “EU GDPR’. The UK GDPR will carry across much of the existing EU GDPR legislation. The Department for Digital, Culture, Media &amp; Sport has published two </w:t>
            </w:r>
            <w:hyperlink r:id="rId35">
              <w:r w:rsidDel="00000000" w:rsidR="00000000" w:rsidRPr="00000000">
                <w:rPr>
                  <w:rFonts w:ascii="Arial" w:cs="Arial" w:eastAsia="Arial" w:hAnsi="Arial"/>
                  <w:color w:val="1155cc"/>
                  <w:sz w:val="24"/>
                  <w:szCs w:val="24"/>
                  <w:u w:val="single"/>
                  <w:rtl w:val="0"/>
                </w:rPr>
                <w:t xml:space="preserve">Keeling Schedules</w:t>
              </w:r>
            </w:hyperlink>
            <w:r w:rsidDel="00000000" w:rsidR="00000000" w:rsidRPr="00000000">
              <w:rPr>
                <w:rFonts w:ascii="Arial" w:cs="Arial" w:eastAsia="Arial" w:hAnsi="Arial"/>
                <w:sz w:val="24"/>
                <w:szCs w:val="24"/>
                <w:rtl w:val="0"/>
              </w:rPr>
              <w:t xml:space="preserve"> which show the changes to the Data Protection Act 2019 and EU GDPR.</w:t>
            </w:r>
            <w:r w:rsidDel="00000000" w:rsidR="00000000" w:rsidRPr="00000000">
              <w:rPr>
                <w:rtl w:val="0"/>
              </w:rPr>
            </w:r>
          </w:p>
          <w:p w:rsidR="00000000" w:rsidDel="00000000" w:rsidP="00000000" w:rsidRDefault="00000000" w:rsidRPr="00000000" w14:paraId="00000169">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B">
            <w:pPr>
              <w:rPr/>
            </w:pPr>
            <w:r w:rsidDel="00000000" w:rsidR="00000000" w:rsidRPr="00000000">
              <w:rPr>
                <w:rFonts w:ascii="Arial" w:cs="Arial" w:eastAsia="Arial" w:hAnsi="Arial"/>
                <w:sz w:val="24"/>
                <w:szCs w:val="24"/>
                <w:rtl w:val="0"/>
              </w:rPr>
              <w:t xml:space="preserve">The Information Commissioner has published guidance on </w:t>
            </w:r>
            <w:hyperlink r:id="rId36">
              <w:r w:rsidDel="00000000" w:rsidR="00000000" w:rsidRPr="00000000">
                <w:rPr>
                  <w:rFonts w:ascii="Arial" w:cs="Arial" w:eastAsia="Arial" w:hAnsi="Arial"/>
                  <w:color w:val="1155cc"/>
                  <w:sz w:val="24"/>
                  <w:szCs w:val="24"/>
                  <w:u w:val="single"/>
                  <w:rtl w:val="0"/>
                </w:rPr>
                <w:t xml:space="preserve">international data transfers</w:t>
              </w:r>
            </w:hyperlink>
            <w:r w:rsidDel="00000000" w:rsidR="00000000" w:rsidRPr="00000000">
              <w:rPr>
                <w:rFonts w:ascii="Arial" w:cs="Arial" w:eastAsia="Arial" w:hAnsi="Arial"/>
                <w:sz w:val="24"/>
                <w:szCs w:val="24"/>
                <w:rtl w:val="0"/>
              </w:rPr>
              <w:t xml:space="preserve"> after the UK exit from the EU Implementation Period.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C">
            <w:pPr>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6D">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E">
            <w:pPr>
              <w:rPr>
                <w:rFonts w:ascii="Arial" w:cs="Arial" w:eastAsia="Arial" w:hAnsi="Arial"/>
                <w:sz w:val="24"/>
                <w:szCs w:val="24"/>
              </w:rPr>
            </w:pPr>
            <w:r w:rsidDel="00000000" w:rsidR="00000000" w:rsidRPr="00000000">
              <w:rPr>
                <w:rFonts w:ascii="Arial" w:cs="Arial" w:eastAsia="Arial" w:hAnsi="Arial"/>
                <w:sz w:val="24"/>
                <w:szCs w:val="24"/>
                <w:rtl w:val="0"/>
              </w:rPr>
              <w:t xml:space="preserve">N/A</w:t>
            </w:r>
          </w:p>
        </w:tc>
      </w:tr>
    </w:tbl>
    <w:p w:rsidR="00000000" w:rsidDel="00000000" w:rsidP="00000000" w:rsidRDefault="00000000" w:rsidRPr="00000000" w14:paraId="0000016F">
      <w:pPr>
        <w:rPr/>
      </w:pPr>
      <w:bookmarkStart w:colFirst="0" w:colLast="0" w:name="_heading=h.1ci93xb" w:id="25"/>
      <w:bookmarkEnd w:id="25"/>
      <w:r w:rsidDel="00000000" w:rsidR="00000000" w:rsidRPr="00000000">
        <w:rPr>
          <w:rtl w:val="0"/>
        </w:rPr>
      </w:r>
    </w:p>
    <w:p w:rsidR="00000000" w:rsidDel="00000000" w:rsidP="00000000" w:rsidRDefault="00000000" w:rsidRPr="00000000" w14:paraId="00000170">
      <w:pPr>
        <w:rPr>
          <w:rFonts w:ascii="Arial" w:cs="Arial" w:eastAsia="Arial" w:hAnsi="Arial"/>
          <w:b w:val="1"/>
          <w:sz w:val="28"/>
          <w:szCs w:val="28"/>
        </w:rPr>
      </w:pPr>
      <w:bookmarkStart w:colFirst="0" w:colLast="0" w:name="_heading=h.3whwml4" w:id="26"/>
      <w:bookmarkEnd w:id="26"/>
      <w:r w:rsidDel="00000000" w:rsidR="00000000" w:rsidRPr="00000000">
        <w:br w:type="page"/>
      </w:r>
      <w:r w:rsidDel="00000000" w:rsidR="00000000" w:rsidRPr="00000000">
        <w:rPr>
          <w:rtl w:val="0"/>
        </w:rPr>
      </w:r>
    </w:p>
    <w:p w:rsidR="00000000" w:rsidDel="00000000" w:rsidP="00000000" w:rsidRDefault="00000000" w:rsidRPr="00000000" w14:paraId="00000171">
      <w:pPr>
        <w:pStyle w:val="Heading2"/>
        <w:spacing w:before="3" w:lineRule="auto"/>
        <w:rPr>
          <w:rFonts w:ascii="Arial" w:cs="Arial" w:eastAsia="Arial" w:hAnsi="Arial"/>
        </w:rPr>
      </w:pPr>
      <w:bookmarkStart w:colFirst="0" w:colLast="0" w:name="_heading=h.2bn6wsx" w:id="27"/>
      <w:bookmarkEnd w:id="27"/>
      <w:r w:rsidDel="00000000" w:rsidR="00000000" w:rsidRPr="00000000">
        <w:rPr>
          <w:rFonts w:ascii="Arial" w:cs="Arial" w:eastAsia="Arial" w:hAnsi="Arial"/>
          <w:rtl w:val="0"/>
        </w:rPr>
        <w:t xml:space="preserve">C3 - Technical security </w:t>
      </w:r>
    </w:p>
    <w:p w:rsidR="00000000" w:rsidDel="00000000" w:rsidP="00000000" w:rsidRDefault="00000000" w:rsidRPr="00000000" w14:paraId="00000172">
      <w:pPr>
        <w:rPr>
          <w:rFonts w:ascii="Arial" w:cs="Arial" w:eastAsia="Arial" w:hAnsi="Arial"/>
        </w:rPr>
      </w:pPr>
      <w:r w:rsidDel="00000000" w:rsidR="00000000" w:rsidRPr="00000000">
        <w:rPr>
          <w:rtl w:val="0"/>
        </w:rPr>
      </w:r>
    </w:p>
    <w:p w:rsidR="00000000" w:rsidDel="00000000" w:rsidP="00000000" w:rsidRDefault="00000000" w:rsidRPr="00000000" w14:paraId="00000173">
      <w:pPr>
        <w:rPr>
          <w:rFonts w:ascii="Arial" w:cs="Arial" w:eastAsia="Arial" w:hAnsi="Arial"/>
          <w:sz w:val="24"/>
          <w:szCs w:val="24"/>
        </w:rPr>
      </w:pPr>
      <w:r w:rsidDel="00000000" w:rsidR="00000000" w:rsidRPr="00000000">
        <w:rPr>
          <w:rFonts w:ascii="Arial" w:cs="Arial" w:eastAsia="Arial" w:hAnsi="Arial"/>
          <w:sz w:val="24"/>
          <w:szCs w:val="24"/>
          <w:rtl w:val="0"/>
        </w:rPr>
        <w:t xml:space="preserve">Establishing that your product meets industry best practice security standards, and that the product is stable. </w:t>
      </w:r>
    </w:p>
    <w:p w:rsidR="00000000" w:rsidDel="00000000" w:rsidP="00000000" w:rsidRDefault="00000000" w:rsidRPr="00000000" w14:paraId="00000174">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5">
      <w:pPr>
        <w:rPr>
          <w:rFonts w:ascii="Arial" w:cs="Arial" w:eastAsia="Arial" w:hAnsi="Arial"/>
          <w:sz w:val="24"/>
          <w:szCs w:val="24"/>
        </w:rPr>
      </w:pPr>
      <w:r w:rsidDel="00000000" w:rsidR="00000000" w:rsidRPr="00000000">
        <w:rPr>
          <w:rFonts w:ascii="Arial" w:cs="Arial" w:eastAsia="Arial" w:hAnsi="Arial"/>
          <w:sz w:val="24"/>
          <w:szCs w:val="24"/>
          <w:rtl w:val="0"/>
        </w:rPr>
        <w:t xml:space="preserve">Dependent on the digital health technology being procured, it is recommended that appropriate contractual arrangements are put in place for problem identification and resolution, incident management and response planning and disaster recovery.</w:t>
      </w:r>
    </w:p>
    <w:p w:rsidR="00000000" w:rsidDel="00000000" w:rsidP="00000000" w:rsidRDefault="00000000" w:rsidRPr="00000000" w14:paraId="00000176">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7">
      <w:pPr>
        <w:rPr>
          <w:rFonts w:ascii="Arial" w:cs="Arial" w:eastAsia="Arial" w:hAnsi="Arial"/>
          <w:sz w:val="24"/>
          <w:szCs w:val="24"/>
        </w:rPr>
      </w:pPr>
      <w:r w:rsidDel="00000000" w:rsidR="00000000" w:rsidRPr="00000000">
        <w:rPr>
          <w:rFonts w:ascii="Arial" w:cs="Arial" w:eastAsia="Arial" w:hAnsi="Arial"/>
          <w:sz w:val="24"/>
          <w:szCs w:val="24"/>
          <w:rtl w:val="0"/>
        </w:rPr>
        <w:t xml:space="preserve">Please provide details relating to the specific technology and not generally to your organisation.</w:t>
      </w:r>
    </w:p>
    <w:p w:rsidR="00000000" w:rsidDel="00000000" w:rsidP="00000000" w:rsidRDefault="00000000" w:rsidRPr="00000000" w14:paraId="00000178">
      <w:pPr>
        <w:rPr>
          <w:rFonts w:ascii="Arial" w:cs="Arial" w:eastAsia="Arial" w:hAnsi="Arial"/>
        </w:rPr>
      </w:pPr>
      <w:r w:rsidDel="00000000" w:rsidR="00000000" w:rsidRPr="00000000">
        <w:rPr>
          <w:rtl w:val="0"/>
        </w:rPr>
      </w:r>
    </w:p>
    <w:p w:rsidR="00000000" w:rsidDel="00000000" w:rsidP="00000000" w:rsidRDefault="00000000" w:rsidRPr="00000000" w14:paraId="00000179">
      <w:pPr>
        <w:spacing w:before="3" w:lineRule="auto"/>
        <w:rPr>
          <w:rFonts w:ascii="Arial" w:cs="Arial" w:eastAsia="Arial" w:hAnsi="Arial"/>
        </w:rPr>
      </w:pPr>
      <w:r w:rsidDel="00000000" w:rsidR="00000000" w:rsidRPr="00000000">
        <w:rPr>
          <w:rtl w:val="0"/>
        </w:rPr>
      </w:r>
    </w:p>
    <w:tbl>
      <w:tblPr>
        <w:tblStyle w:val="Table5"/>
        <w:tblW w:w="15128.0" w:type="dxa"/>
        <w:jc w:val="left"/>
        <w:tblLayout w:type="fixed"/>
        <w:tblLook w:val="0000"/>
      </w:tblPr>
      <w:tblGrid>
        <w:gridCol w:w="1215"/>
        <w:gridCol w:w="4498"/>
        <w:gridCol w:w="3990"/>
        <w:gridCol w:w="5425"/>
        <w:tblGridChange w:id="0">
          <w:tblGrid>
            <w:gridCol w:w="1215"/>
            <w:gridCol w:w="4498"/>
            <w:gridCol w:w="3990"/>
            <w:gridCol w:w="5425"/>
          </w:tblGrid>
        </w:tblGridChange>
      </w:tblGrid>
      <w:tr>
        <w:trPr>
          <w:cantSplit w:val="0"/>
          <w:trHeight w:val="404" w:hRule="atLeast"/>
          <w:tblHeader w:val="0"/>
        </w:trPr>
        <w:tc>
          <w:tcPr>
            <w:tcBorders>
              <w:top w:color="000000" w:space="0" w:sz="4" w:val="single"/>
              <w:left w:color="000000" w:space="0" w:sz="4" w:val="single"/>
              <w:bottom w:color="000000" w:space="0" w:sz="4" w:val="single"/>
              <w:right w:color="000000" w:space="0" w:sz="4" w:val="single"/>
            </w:tcBorders>
            <w:shd w:fill="b4c6e7" w:val="clear"/>
            <w:tcMar>
              <w:top w:w="283.0" w:type="dxa"/>
              <w:left w:w="283.0" w:type="dxa"/>
              <w:bottom w:w="283.0" w:type="dxa"/>
              <w:right w:w="283.0" w:type="dxa"/>
            </w:tcMar>
          </w:tcPr>
          <w:p w:rsidR="00000000" w:rsidDel="00000000" w:rsidP="00000000" w:rsidRDefault="00000000" w:rsidRPr="00000000" w14:paraId="0000017A">
            <w:pPr>
              <w:spacing w:before="181" w:lineRule="auto"/>
              <w:ind w:right="49"/>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Code</w:t>
            </w:r>
          </w:p>
        </w:tc>
        <w:tc>
          <w:tcPr>
            <w:tcBorders>
              <w:top w:color="000000" w:space="0" w:sz="4" w:val="single"/>
              <w:left w:color="000000" w:space="0" w:sz="4" w:val="single"/>
              <w:bottom w:color="000000" w:space="0" w:sz="4" w:val="single"/>
              <w:right w:color="000000" w:space="0" w:sz="4" w:val="single"/>
            </w:tcBorders>
            <w:shd w:fill="b4c6e7" w:val="clear"/>
            <w:tcMar>
              <w:top w:w="283.0" w:type="dxa"/>
              <w:left w:w="283.0" w:type="dxa"/>
              <w:bottom w:w="283.0" w:type="dxa"/>
              <w:right w:w="283.0" w:type="dxa"/>
            </w:tcMar>
          </w:tcPr>
          <w:p w:rsidR="00000000" w:rsidDel="00000000" w:rsidP="00000000" w:rsidRDefault="00000000" w:rsidRPr="00000000" w14:paraId="0000017B">
            <w:pPr>
              <w:spacing w:before="181" w:lineRule="auto"/>
              <w:ind w:right="49"/>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w:t>
            </w:r>
          </w:p>
        </w:tc>
        <w:tc>
          <w:tcPr>
            <w:tcBorders>
              <w:top w:color="000000" w:space="0" w:sz="4" w:val="single"/>
              <w:left w:color="000000" w:space="0" w:sz="4" w:val="single"/>
              <w:bottom w:color="000000" w:space="0" w:sz="4" w:val="single"/>
              <w:right w:color="000000" w:space="0" w:sz="4" w:val="single"/>
            </w:tcBorders>
            <w:shd w:fill="b4c6e7" w:val="clear"/>
            <w:tcMar>
              <w:top w:w="283.0" w:type="dxa"/>
              <w:left w:w="283.0" w:type="dxa"/>
              <w:bottom w:w="283.0" w:type="dxa"/>
              <w:right w:w="283.0" w:type="dxa"/>
            </w:tcMar>
          </w:tcPr>
          <w:p w:rsidR="00000000" w:rsidDel="00000000" w:rsidP="00000000" w:rsidRDefault="00000000" w:rsidRPr="00000000" w14:paraId="0000017C">
            <w:pPr>
              <w:spacing w:before="181"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Supporting information</w:t>
            </w:r>
          </w:p>
        </w:tc>
        <w:tc>
          <w:tcPr>
            <w:tcBorders>
              <w:top w:color="000000" w:space="0" w:sz="4" w:val="single"/>
              <w:left w:color="000000" w:space="0" w:sz="4" w:val="single"/>
              <w:bottom w:color="000000" w:space="0" w:sz="4" w:val="single"/>
              <w:right w:color="000000" w:space="0" w:sz="4" w:val="single"/>
            </w:tcBorders>
            <w:shd w:fill="b4c6e7" w:val="clear"/>
          </w:tcPr>
          <w:p w:rsidR="00000000" w:rsidDel="00000000" w:rsidP="00000000" w:rsidRDefault="00000000" w:rsidRPr="00000000" w14:paraId="0000017D">
            <w:pPr>
              <w:spacing w:before="181"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Answer</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17E">
            <w:pPr>
              <w:rPr>
                <w:rFonts w:ascii="Arial" w:cs="Arial" w:eastAsia="Arial" w:hAnsi="Arial"/>
                <w:sz w:val="24"/>
                <w:szCs w:val="24"/>
              </w:rPr>
            </w:pPr>
            <w:r w:rsidDel="00000000" w:rsidR="00000000" w:rsidRPr="00000000">
              <w:rPr>
                <w:rFonts w:ascii="Arial" w:cs="Arial" w:eastAsia="Arial" w:hAnsi="Arial"/>
                <w:sz w:val="24"/>
                <w:szCs w:val="24"/>
                <w:rtl w:val="0"/>
              </w:rPr>
              <w:t xml:space="preserve">C3.1</w:t>
            </w:r>
          </w:p>
          <w:p w:rsidR="00000000" w:rsidDel="00000000" w:rsidP="00000000" w:rsidRDefault="00000000" w:rsidRPr="00000000" w14:paraId="0000017F">
            <w:pPr>
              <w:rPr>
                <w:rFonts w:ascii="Arial" w:cs="Arial" w:eastAsia="Arial" w:hAnsi="Arial"/>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180">
            <w:pPr>
              <w:ind w:right="118"/>
              <w:rPr>
                <w:rFonts w:ascii="Arial" w:cs="Arial" w:eastAsia="Arial" w:hAnsi="Arial"/>
                <w:sz w:val="24"/>
                <w:szCs w:val="24"/>
              </w:rPr>
            </w:pPr>
            <w:r w:rsidDel="00000000" w:rsidR="00000000" w:rsidRPr="00000000">
              <w:rPr>
                <w:rFonts w:ascii="Arial" w:cs="Arial" w:eastAsia="Arial" w:hAnsi="Arial"/>
                <w:sz w:val="24"/>
                <w:szCs w:val="24"/>
                <w:rtl w:val="0"/>
              </w:rPr>
              <w:t xml:space="preserve">Please attach your Cyber Essentials Certificate</w:t>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181">
            <w:pPr>
              <w:rPr/>
            </w:pPr>
            <w:hyperlink r:id="rId37">
              <w:r w:rsidDel="00000000" w:rsidR="00000000" w:rsidRPr="00000000">
                <w:rPr>
                  <w:rFonts w:ascii="Arial" w:cs="Arial" w:eastAsia="Arial" w:hAnsi="Arial"/>
                  <w:color w:val="1155cc"/>
                  <w:sz w:val="24"/>
                  <w:szCs w:val="24"/>
                  <w:u w:val="single"/>
                  <w:rtl w:val="0"/>
                </w:rPr>
                <w:t xml:space="preserve">Cyber Essentials</w:t>
              </w:r>
            </w:hyperlink>
            <w:r w:rsidDel="00000000" w:rsidR="00000000" w:rsidRPr="00000000">
              <w:rPr>
                <w:rFonts w:ascii="Arial" w:cs="Arial" w:eastAsia="Arial" w:hAnsi="Arial"/>
                <w:sz w:val="24"/>
                <w:szCs w:val="24"/>
                <w:rtl w:val="0"/>
              </w:rPr>
              <w:t xml:space="preserve"> helps organisations guard against the most common cyber threats. </w:t>
            </w:r>
            <w:r w:rsidDel="00000000" w:rsidR="00000000" w:rsidRPr="00000000">
              <w:rPr>
                <w:rtl w:val="0"/>
              </w:rPr>
            </w:r>
          </w:p>
          <w:p w:rsidR="00000000" w:rsidDel="00000000" w:rsidP="00000000" w:rsidRDefault="00000000" w:rsidRPr="00000000" w14:paraId="00000182">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83">
            <w:pPr>
              <w:rPr/>
            </w:pPr>
            <w:r w:rsidDel="00000000" w:rsidR="00000000" w:rsidRPr="00000000">
              <w:rPr>
                <w:rFonts w:ascii="Arial" w:cs="Arial" w:eastAsia="Arial" w:hAnsi="Arial"/>
                <w:sz w:val="24"/>
                <w:szCs w:val="24"/>
                <w:rtl w:val="0"/>
              </w:rPr>
              <w:t xml:space="preserve">The National Cyber Security Centre (NCSC) have published </w:t>
            </w:r>
            <w:hyperlink r:id="rId38">
              <w:r w:rsidDel="00000000" w:rsidR="00000000" w:rsidRPr="00000000">
                <w:rPr>
                  <w:rFonts w:ascii="Arial" w:cs="Arial" w:eastAsia="Arial" w:hAnsi="Arial"/>
                  <w:color w:val="1155cc"/>
                  <w:sz w:val="24"/>
                  <w:szCs w:val="24"/>
                  <w:u w:val="single"/>
                  <w:rtl w:val="0"/>
                </w:rPr>
                <w:t xml:space="preserve">cyber security guidance for small to medium enterprises</w:t>
              </w:r>
            </w:hyperlink>
            <w:r w:rsidDel="00000000" w:rsidR="00000000" w:rsidRPr="00000000">
              <w:rPr>
                <w:rFonts w:ascii="Arial" w:cs="Arial" w:eastAsia="Arial" w:hAnsi="Arial"/>
                <w:sz w:val="24"/>
                <w:szCs w:val="24"/>
                <w:rtl w:val="0"/>
              </w:rPr>
              <w:t xml:space="preserve"> (SME’s).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4">
            <w:pPr>
              <w:rPr>
                <w:rFonts w:ascii="Arial" w:cs="Arial" w:eastAsia="Arial" w:hAnsi="Arial"/>
                <w:sz w:val="24"/>
                <w:szCs w:val="24"/>
              </w:rPr>
            </w:pPr>
            <w:r w:rsidDel="00000000" w:rsidR="00000000" w:rsidRPr="00000000">
              <w:rPr>
                <w:rFonts w:ascii="Arial" w:cs="Arial" w:eastAsia="Arial" w:hAnsi="Arial"/>
                <w:sz w:val="24"/>
                <w:szCs w:val="24"/>
                <w:rtl w:val="0"/>
              </w:rPr>
              <w:t xml:space="preserve">Provided</w:t>
            </w:r>
          </w:p>
          <w:p w:rsidR="00000000" w:rsidDel="00000000" w:rsidP="00000000" w:rsidRDefault="00000000" w:rsidRPr="00000000" w14:paraId="00000185">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86">
            <w:pPr>
              <w:rPr>
                <w:rFonts w:ascii="Arial" w:cs="Arial" w:eastAsia="Arial" w:hAnsi="Arial"/>
                <w:sz w:val="24"/>
                <w:szCs w:val="24"/>
              </w:rPr>
            </w:pPr>
            <w:bookmarkStart w:colFirst="0" w:colLast="0" w:name="_heading=h.32hioqz" w:id="28"/>
            <w:bookmarkEnd w:id="28"/>
            <w:r w:rsidDel="00000000" w:rsidR="00000000" w:rsidRPr="00000000">
              <w:rPr>
                <w:rFonts w:ascii="Arial" w:cs="Arial" w:eastAsia="Arial" w:hAnsi="Arial"/>
                <w:sz w:val="24"/>
                <w:szCs w:val="24"/>
              </w:rPr>
              <w:pict>
                <v:shape id="_x0000_i1025" style="width:99.85pt;height:63.15pt;mso-width-percent:0;mso-height-percent:0;mso-width-percent:0;mso-height-percent:0" alt="" o:ole="" type="#_x0000_t75">
                  <v:imagedata r:id="rId1" o:title=""/>
                </v:shape>
                <o:OLEObject DrawAspect="Icon" r:id="rId2" ObjectID="_1803911471" ProgID="Word.Document.12" ShapeID="_x0000_i1025" Type="Embed">
                  <o:FieldCodes>\s</o:FieldCodes>
                </o:OLEObject>
              </w:pic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187">
            <w:pPr>
              <w:rPr>
                <w:rFonts w:ascii="Arial" w:cs="Arial" w:eastAsia="Arial" w:hAnsi="Arial"/>
                <w:sz w:val="24"/>
                <w:szCs w:val="24"/>
              </w:rPr>
            </w:pPr>
            <w:r w:rsidDel="00000000" w:rsidR="00000000" w:rsidRPr="00000000">
              <w:rPr>
                <w:rFonts w:ascii="Arial" w:cs="Arial" w:eastAsia="Arial" w:hAnsi="Arial"/>
                <w:sz w:val="24"/>
                <w:szCs w:val="24"/>
                <w:rtl w:val="0"/>
              </w:rPr>
              <w:t xml:space="preserve">C3.2 </w:t>
            </w:r>
          </w:p>
          <w:p w:rsidR="00000000" w:rsidDel="00000000" w:rsidP="00000000" w:rsidRDefault="00000000" w:rsidRPr="00000000" w14:paraId="00000188">
            <w:pPr>
              <w:rPr>
                <w:rFonts w:ascii="Arial" w:cs="Arial" w:eastAsia="Arial" w:hAnsi="Arial"/>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189">
            <w:pPr>
              <w:rPr>
                <w:rFonts w:ascii="Arial" w:cs="Arial" w:eastAsia="Arial" w:hAnsi="Arial"/>
                <w:sz w:val="24"/>
                <w:szCs w:val="24"/>
              </w:rPr>
            </w:pPr>
            <w:r w:rsidDel="00000000" w:rsidR="00000000" w:rsidRPr="00000000">
              <w:rPr>
                <w:rFonts w:ascii="Arial" w:cs="Arial" w:eastAsia="Arial" w:hAnsi="Arial"/>
                <w:sz w:val="24"/>
                <w:szCs w:val="24"/>
                <w:rtl w:val="0"/>
              </w:rPr>
              <w:t xml:space="preserve">Please provide the summary report of an external penetration test of the product that included Open Web Application Security Project (OWASP) Top 10 vulnerabilities from within the previous 12-month period.</w:t>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18A">
            <w:pPr>
              <w:rPr/>
            </w:pPr>
            <w:r w:rsidDel="00000000" w:rsidR="00000000" w:rsidRPr="00000000">
              <w:rPr>
                <w:rFonts w:ascii="Arial" w:cs="Arial" w:eastAsia="Arial" w:hAnsi="Arial"/>
                <w:sz w:val="24"/>
                <w:szCs w:val="24"/>
                <w:rtl w:val="0"/>
              </w:rPr>
              <w:t xml:space="preserve">The NCSC provides guidance on </w:t>
            </w:r>
            <w:hyperlink r:id="rId39">
              <w:r w:rsidDel="00000000" w:rsidR="00000000" w:rsidRPr="00000000">
                <w:rPr>
                  <w:rFonts w:ascii="Arial" w:cs="Arial" w:eastAsia="Arial" w:hAnsi="Arial"/>
                  <w:color w:val="1155cc"/>
                  <w:sz w:val="24"/>
                  <w:szCs w:val="24"/>
                  <w:u w:val="single"/>
                  <w:rtl w:val="0"/>
                </w:rPr>
                <w:t xml:space="preserve">penetration testing</w:t>
              </w:r>
            </w:hyperlink>
            <w:r w:rsidDel="00000000" w:rsidR="00000000" w:rsidRPr="00000000">
              <w:rPr>
                <w:rFonts w:ascii="Arial" w:cs="Arial" w:eastAsia="Arial" w:hAnsi="Arial"/>
                <w:sz w:val="24"/>
                <w:szCs w:val="24"/>
                <w:rtl w:val="0"/>
              </w:rPr>
              <w:t xml:space="preserve">. The OWASP Foundation provides guidance on the </w:t>
            </w:r>
            <w:hyperlink r:id="rId40">
              <w:r w:rsidDel="00000000" w:rsidR="00000000" w:rsidRPr="00000000">
                <w:rPr>
                  <w:rFonts w:ascii="Arial" w:cs="Arial" w:eastAsia="Arial" w:hAnsi="Arial"/>
                  <w:color w:val="1155cc"/>
                  <w:sz w:val="24"/>
                  <w:szCs w:val="24"/>
                  <w:u w:val="single"/>
                  <w:rtl w:val="0"/>
                </w:rPr>
                <w:t xml:space="preserve">OWASP top 10 vulnerabilities</w:t>
              </w:r>
            </w:hyperlink>
            <w:r w:rsidDel="00000000" w:rsidR="00000000" w:rsidRPr="00000000">
              <w:rPr>
                <w:rFonts w:ascii="Arial" w:cs="Arial" w:eastAsia="Arial" w:hAnsi="Arial"/>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B">
            <w:pPr>
              <w:rPr>
                <w:rFonts w:ascii="Arial" w:cs="Arial" w:eastAsia="Arial" w:hAnsi="Arial"/>
                <w:sz w:val="24"/>
                <w:szCs w:val="24"/>
              </w:rPr>
            </w:pPr>
            <w:r w:rsidDel="00000000" w:rsidR="00000000" w:rsidRPr="00000000">
              <w:rPr>
                <w:rFonts w:ascii="Arial" w:cs="Arial" w:eastAsia="Arial" w:hAnsi="Arial"/>
                <w:sz w:val="24"/>
                <w:szCs w:val="24"/>
                <w:rtl w:val="0"/>
              </w:rPr>
              <w:t xml:space="preserve">Penetration testing of new Microsoft  Azure platform started week beginning 03 March 2025</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18C">
            <w:pPr>
              <w:rPr>
                <w:rFonts w:ascii="Arial" w:cs="Arial" w:eastAsia="Arial" w:hAnsi="Arial"/>
                <w:sz w:val="24"/>
                <w:szCs w:val="24"/>
              </w:rPr>
            </w:pPr>
            <w:r w:rsidDel="00000000" w:rsidR="00000000" w:rsidRPr="00000000">
              <w:rPr>
                <w:rFonts w:ascii="Arial" w:cs="Arial" w:eastAsia="Arial" w:hAnsi="Arial"/>
                <w:sz w:val="24"/>
                <w:szCs w:val="24"/>
                <w:rtl w:val="0"/>
              </w:rPr>
              <w:t xml:space="preserve">C3.3</w:t>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18D">
            <w:pPr>
              <w:rPr>
                <w:rFonts w:ascii="Arial" w:cs="Arial" w:eastAsia="Arial" w:hAnsi="Arial"/>
                <w:sz w:val="24"/>
                <w:szCs w:val="24"/>
              </w:rPr>
            </w:pPr>
            <w:r w:rsidDel="00000000" w:rsidR="00000000" w:rsidRPr="00000000">
              <w:rPr>
                <w:rFonts w:ascii="Arial" w:cs="Arial" w:eastAsia="Arial" w:hAnsi="Arial"/>
                <w:sz w:val="24"/>
                <w:szCs w:val="24"/>
                <w:rtl w:val="0"/>
              </w:rPr>
              <w:t xml:space="preserve">Please confirm whether all custom code had a security review.</w:t>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18E">
            <w:pPr>
              <w:rPr/>
            </w:pPr>
            <w:r w:rsidDel="00000000" w:rsidR="00000000" w:rsidRPr="00000000">
              <w:rPr>
                <w:rFonts w:ascii="Arial" w:cs="Arial" w:eastAsia="Arial" w:hAnsi="Arial"/>
                <w:sz w:val="24"/>
                <w:szCs w:val="24"/>
                <w:rtl w:val="0"/>
              </w:rPr>
              <w:t xml:space="preserve">The NCSC provides guidance on </w:t>
            </w:r>
            <w:hyperlink r:id="rId41">
              <w:r w:rsidDel="00000000" w:rsidR="00000000" w:rsidRPr="00000000">
                <w:rPr>
                  <w:rFonts w:ascii="Arial" w:cs="Arial" w:eastAsia="Arial" w:hAnsi="Arial"/>
                  <w:color w:val="1155cc"/>
                  <w:sz w:val="24"/>
                  <w:szCs w:val="24"/>
                  <w:u w:val="single"/>
                  <w:rtl w:val="0"/>
                </w:rPr>
                <w:t xml:space="preserve">producing clean and maintainable code</w:t>
              </w:r>
            </w:hyperlink>
            <w:r w:rsidDel="00000000" w:rsidR="00000000" w:rsidRPr="00000000">
              <w:rPr>
                <w:rFonts w:ascii="Arial" w:cs="Arial" w:eastAsia="Arial" w:hAnsi="Arial"/>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F">
            <w:pPr>
              <w:rPr>
                <w:rFonts w:ascii="Arial" w:cs="Arial" w:eastAsia="Arial" w:hAnsi="Arial"/>
                <w:sz w:val="24"/>
                <w:szCs w:val="24"/>
              </w:rPr>
            </w:pPr>
            <w:r w:rsidDel="00000000" w:rsidR="00000000" w:rsidRPr="00000000">
              <w:rPr>
                <w:rFonts w:ascii="Arial" w:cs="Arial" w:eastAsia="Arial" w:hAnsi="Arial"/>
                <w:sz w:val="24"/>
                <w:szCs w:val="24"/>
                <w:rtl w:val="0"/>
              </w:rPr>
              <w:br w:type="textWrapping"/>
              <w:t xml:space="preserve">N/A</w:t>
            </w:r>
          </w:p>
        </w:tc>
      </w:tr>
      <w:tr>
        <w:trPr>
          <w:cantSplit w:val="0"/>
          <w:trHeight w:val="1218"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190">
            <w:pPr>
              <w:rPr>
                <w:rFonts w:ascii="Arial" w:cs="Arial" w:eastAsia="Arial" w:hAnsi="Arial"/>
                <w:sz w:val="24"/>
                <w:szCs w:val="24"/>
              </w:rPr>
            </w:pPr>
            <w:r w:rsidDel="00000000" w:rsidR="00000000" w:rsidRPr="00000000">
              <w:rPr>
                <w:rFonts w:ascii="Arial" w:cs="Arial" w:eastAsia="Arial" w:hAnsi="Arial"/>
                <w:sz w:val="24"/>
                <w:szCs w:val="24"/>
                <w:rtl w:val="0"/>
              </w:rPr>
              <w:t xml:space="preserve">C3.4</w:t>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191">
            <w:pPr>
              <w:rPr>
                <w:rFonts w:ascii="Arial" w:cs="Arial" w:eastAsia="Arial" w:hAnsi="Arial"/>
                <w:sz w:val="24"/>
                <w:szCs w:val="24"/>
              </w:rPr>
            </w:pPr>
            <w:r w:rsidDel="00000000" w:rsidR="00000000" w:rsidRPr="00000000">
              <w:rPr>
                <w:rFonts w:ascii="Arial" w:cs="Arial" w:eastAsia="Arial" w:hAnsi="Arial"/>
                <w:sz w:val="24"/>
                <w:szCs w:val="24"/>
                <w:rtl w:val="0"/>
              </w:rPr>
              <w:t xml:space="preserve">Please confirm whether all privileged accounts have appropriate Multi-Factor Authentication (MFA)?</w:t>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192">
            <w:pPr>
              <w:rPr/>
            </w:pPr>
            <w:r w:rsidDel="00000000" w:rsidR="00000000" w:rsidRPr="00000000">
              <w:rPr>
                <w:rFonts w:ascii="Arial" w:cs="Arial" w:eastAsia="Arial" w:hAnsi="Arial"/>
                <w:sz w:val="24"/>
                <w:szCs w:val="24"/>
                <w:rtl w:val="0"/>
              </w:rPr>
              <w:t xml:space="preserve">The NCSC provides guidance on </w:t>
            </w:r>
            <w:hyperlink r:id="rId42">
              <w:r w:rsidDel="00000000" w:rsidR="00000000" w:rsidRPr="00000000">
                <w:rPr>
                  <w:rFonts w:ascii="Arial" w:cs="Arial" w:eastAsia="Arial" w:hAnsi="Arial"/>
                  <w:color w:val="1155cc"/>
                  <w:sz w:val="24"/>
                  <w:szCs w:val="24"/>
                  <w:u w:val="single"/>
                  <w:rtl w:val="0"/>
                </w:rPr>
                <w:t xml:space="preserve">Multi-Factor Authentication</w:t>
              </w:r>
            </w:hyperlink>
            <w:r w:rsidDel="00000000" w:rsidR="00000000" w:rsidRPr="00000000">
              <w:rPr>
                <w:rFonts w:ascii="Arial" w:cs="Arial" w:eastAsia="Arial" w:hAnsi="Arial"/>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3">
            <w:pPr>
              <w:rPr>
                <w:rFonts w:ascii="Arial" w:cs="Arial" w:eastAsia="Arial" w:hAnsi="Arial"/>
                <w:sz w:val="24"/>
                <w:szCs w:val="24"/>
              </w:rPr>
            </w:pPr>
            <w:r w:rsidDel="00000000" w:rsidR="00000000" w:rsidRPr="00000000">
              <w:rPr>
                <w:rFonts w:ascii="Arial" w:cs="Arial" w:eastAsia="Arial" w:hAnsi="Arial"/>
                <w:sz w:val="24"/>
                <w:szCs w:val="24"/>
                <w:rtl w:val="0"/>
              </w:rPr>
              <w:t xml:space="preserve">In progress, expected 31</w:t>
            </w:r>
            <w:r w:rsidDel="00000000" w:rsidR="00000000" w:rsidRPr="00000000">
              <w:rPr>
                <w:rFonts w:ascii="Arial" w:cs="Arial" w:eastAsia="Arial" w:hAnsi="Arial"/>
                <w:sz w:val="24"/>
                <w:szCs w:val="24"/>
                <w:vertAlign w:val="superscript"/>
                <w:rtl w:val="0"/>
              </w:rPr>
              <w:t xml:space="preserve">st</w:t>
            </w:r>
            <w:r w:rsidDel="00000000" w:rsidR="00000000" w:rsidRPr="00000000">
              <w:rPr>
                <w:rFonts w:ascii="Arial" w:cs="Arial" w:eastAsia="Arial" w:hAnsi="Arial"/>
                <w:sz w:val="24"/>
                <w:szCs w:val="24"/>
                <w:rtl w:val="0"/>
              </w:rPr>
              <w:t xml:space="preserve"> March</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194">
            <w:pPr>
              <w:rPr>
                <w:rFonts w:ascii="Arial" w:cs="Arial" w:eastAsia="Arial" w:hAnsi="Arial"/>
                <w:sz w:val="24"/>
                <w:szCs w:val="24"/>
              </w:rPr>
            </w:pPr>
            <w:r w:rsidDel="00000000" w:rsidR="00000000" w:rsidRPr="00000000">
              <w:rPr>
                <w:rFonts w:ascii="Arial" w:cs="Arial" w:eastAsia="Arial" w:hAnsi="Arial"/>
                <w:sz w:val="24"/>
                <w:szCs w:val="24"/>
                <w:rtl w:val="0"/>
              </w:rPr>
              <w:t xml:space="preserve">C3.5</w:t>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195">
            <w:pPr>
              <w:rPr>
                <w:rFonts w:ascii="Arial" w:cs="Arial" w:eastAsia="Arial" w:hAnsi="Arial"/>
                <w:sz w:val="24"/>
                <w:szCs w:val="24"/>
              </w:rPr>
            </w:pPr>
            <w:r w:rsidDel="00000000" w:rsidR="00000000" w:rsidRPr="00000000">
              <w:rPr>
                <w:rFonts w:ascii="Arial" w:cs="Arial" w:eastAsia="Arial" w:hAnsi="Arial"/>
                <w:sz w:val="24"/>
                <w:szCs w:val="24"/>
                <w:rtl w:val="0"/>
              </w:rPr>
              <w:t xml:space="preserve">Please confirm whether logging and reporting requirements have been clearly defined.</w:t>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196">
            <w:pPr>
              <w:rPr/>
            </w:pPr>
            <w:r w:rsidDel="00000000" w:rsidR="00000000" w:rsidRPr="00000000">
              <w:rPr>
                <w:rFonts w:ascii="Arial" w:cs="Arial" w:eastAsia="Arial" w:hAnsi="Arial"/>
                <w:sz w:val="24"/>
                <w:szCs w:val="24"/>
                <w:rtl w:val="0"/>
              </w:rPr>
              <w:t xml:space="preserve">The NCSC provides guidance on</w:t>
            </w:r>
            <w:hyperlink r:id="rId43">
              <w:r w:rsidDel="00000000" w:rsidR="00000000" w:rsidRPr="00000000">
                <w:rPr>
                  <w:rFonts w:ascii="Arial" w:cs="Arial" w:eastAsia="Arial" w:hAnsi="Arial"/>
                  <w:color w:val="1155cc"/>
                  <w:sz w:val="24"/>
                  <w:szCs w:val="24"/>
                  <w:u w:val="single"/>
                  <w:rtl w:val="0"/>
                </w:rPr>
                <w:t xml:space="preserve"> logging and protective monitoring</w:t>
              </w:r>
            </w:hyperlink>
            <w:r w:rsidDel="00000000" w:rsidR="00000000" w:rsidRPr="00000000">
              <w:rPr>
                <w:rFonts w:ascii="Arial" w:cs="Arial" w:eastAsia="Arial" w:hAnsi="Arial"/>
                <w:sz w:val="24"/>
                <w:szCs w:val="24"/>
                <w:rtl w:val="0"/>
              </w:rPr>
              <w:t xml:space="preserve">.</w:t>
            </w:r>
            <w:r w:rsidDel="00000000" w:rsidR="00000000" w:rsidRPr="00000000">
              <w:rPr>
                <w:rtl w:val="0"/>
              </w:rPr>
            </w:r>
          </w:p>
          <w:p w:rsidR="00000000" w:rsidDel="00000000" w:rsidP="00000000" w:rsidRDefault="00000000" w:rsidRPr="00000000" w14:paraId="00000197">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8">
            <w:pPr>
              <w:rPr>
                <w:rFonts w:ascii="Arial" w:cs="Arial" w:eastAsia="Arial" w:hAnsi="Arial"/>
                <w:sz w:val="24"/>
                <w:szCs w:val="24"/>
              </w:rPr>
            </w:pPr>
            <w:r w:rsidDel="00000000" w:rsidR="00000000" w:rsidRPr="00000000">
              <w:rPr>
                <w:rFonts w:ascii="Arial" w:cs="Arial" w:eastAsia="Arial" w:hAnsi="Arial"/>
                <w:sz w:val="24"/>
                <w:szCs w:val="24"/>
                <w:rtl w:val="0"/>
              </w:rPr>
              <w:t xml:space="preserve">To confirm yes to this question, logging (e.g., audit trails of all access) must be in place. It is acknowledged that not all developers will have advanced audit capabilities.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9">
            <w:pPr>
              <w:rPr>
                <w:rFonts w:ascii="Arial" w:cs="Arial" w:eastAsia="Arial" w:hAnsi="Arial"/>
                <w:sz w:val="24"/>
                <w:szCs w:val="24"/>
              </w:rPr>
            </w:pPr>
            <w:r w:rsidDel="00000000" w:rsidR="00000000" w:rsidRPr="00000000">
              <w:rPr>
                <w:rFonts w:ascii="Arial" w:cs="Arial" w:eastAsia="Arial" w:hAnsi="Arial"/>
                <w:sz w:val="24"/>
                <w:szCs w:val="24"/>
                <w:rtl w:val="0"/>
              </w:rPr>
              <w:t xml:space="preserve">Yes, the Surgery Assist application Microsoft Azure platform has a full audit capability.</w:t>
            </w:r>
          </w:p>
          <w:p w:rsidR="00000000" w:rsidDel="00000000" w:rsidP="00000000" w:rsidRDefault="00000000" w:rsidRPr="00000000" w14:paraId="0000019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B">
            <w:pPr>
              <w:rPr>
                <w:rFonts w:ascii="Arial" w:cs="Arial" w:eastAsia="Arial" w:hAnsi="Arial"/>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19C">
            <w:pPr>
              <w:rPr>
                <w:rFonts w:ascii="Arial" w:cs="Arial" w:eastAsia="Arial" w:hAnsi="Arial"/>
                <w:sz w:val="24"/>
                <w:szCs w:val="24"/>
              </w:rPr>
            </w:pPr>
            <w:r w:rsidDel="00000000" w:rsidR="00000000" w:rsidRPr="00000000">
              <w:rPr>
                <w:rFonts w:ascii="Arial" w:cs="Arial" w:eastAsia="Arial" w:hAnsi="Arial"/>
                <w:sz w:val="24"/>
                <w:szCs w:val="24"/>
                <w:rtl w:val="0"/>
              </w:rPr>
              <w:t xml:space="preserve">C3.6</w:t>
            </w:r>
          </w:p>
          <w:p w:rsidR="00000000" w:rsidDel="00000000" w:rsidP="00000000" w:rsidRDefault="00000000" w:rsidRPr="00000000" w14:paraId="0000019D">
            <w:pPr>
              <w:rPr>
                <w:rFonts w:ascii="Arial" w:cs="Arial" w:eastAsia="Arial" w:hAnsi="Arial"/>
                <w:sz w:val="24"/>
                <w:szCs w:val="24"/>
                <w:highlight w:val="magenta"/>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19E">
            <w:pPr>
              <w:rPr>
                <w:rFonts w:ascii="Arial" w:cs="Arial" w:eastAsia="Arial" w:hAnsi="Arial"/>
                <w:sz w:val="24"/>
                <w:szCs w:val="24"/>
              </w:rPr>
            </w:pPr>
            <w:r w:rsidDel="00000000" w:rsidR="00000000" w:rsidRPr="00000000">
              <w:rPr>
                <w:rFonts w:ascii="Arial" w:cs="Arial" w:eastAsia="Arial" w:hAnsi="Arial"/>
                <w:sz w:val="24"/>
                <w:szCs w:val="24"/>
                <w:rtl w:val="0"/>
              </w:rPr>
              <w:t xml:space="preserve">Please confirm whether the product has been load tested</w:t>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19F">
            <w:pPr>
              <w:rPr>
                <w:rFonts w:ascii="Arial" w:cs="Arial" w:eastAsia="Arial" w:hAnsi="Arial"/>
                <w:sz w:val="24"/>
                <w:szCs w:val="24"/>
              </w:rPr>
            </w:pPr>
            <w:r w:rsidDel="00000000" w:rsidR="00000000" w:rsidRPr="00000000">
              <w:rPr>
                <w:rFonts w:ascii="Arial" w:cs="Arial" w:eastAsia="Arial" w:hAnsi="Arial"/>
                <w:sz w:val="24"/>
                <w:szCs w:val="24"/>
                <w:rtl w:val="0"/>
              </w:rPr>
              <w:t xml:space="preserve">Load testing should be performed.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0">
            <w:pPr>
              <w:rPr>
                <w:rFonts w:ascii="Arial" w:cs="Arial" w:eastAsia="Arial" w:hAnsi="Arial"/>
                <w:sz w:val="24"/>
                <w:szCs w:val="24"/>
              </w:rPr>
            </w:pPr>
            <w:r w:rsidDel="00000000" w:rsidR="00000000" w:rsidRPr="00000000">
              <w:rPr>
                <w:rFonts w:ascii="Arial" w:cs="Arial" w:eastAsia="Arial" w:hAnsi="Arial"/>
                <w:sz w:val="24"/>
                <w:szCs w:val="24"/>
                <w:rtl w:val="0"/>
              </w:rPr>
              <w:t xml:space="preserve">Yes load testing has been completed</w:t>
            </w:r>
          </w:p>
        </w:tc>
      </w:tr>
    </w:tbl>
    <w:p w:rsidR="00000000" w:rsidDel="00000000" w:rsidP="00000000" w:rsidRDefault="00000000" w:rsidRPr="00000000" w14:paraId="000001A1">
      <w:pPr>
        <w:rPr/>
      </w:pPr>
      <w:bookmarkStart w:colFirst="0" w:colLast="0" w:name="_heading=h.qsh70q" w:id="29"/>
      <w:bookmarkEnd w:id="29"/>
      <w:r w:rsidDel="00000000" w:rsidR="00000000" w:rsidRPr="00000000">
        <w:rPr>
          <w:rtl w:val="0"/>
        </w:rPr>
      </w:r>
    </w:p>
    <w:p w:rsidR="00000000" w:rsidDel="00000000" w:rsidP="00000000" w:rsidRDefault="00000000" w:rsidRPr="00000000" w14:paraId="000001A2">
      <w:pPr>
        <w:rPr>
          <w:rFonts w:ascii="Arial" w:cs="Arial" w:eastAsia="Arial" w:hAnsi="Arial"/>
          <w:b w:val="1"/>
          <w:sz w:val="28"/>
          <w:szCs w:val="28"/>
        </w:rPr>
      </w:pPr>
      <w:bookmarkStart w:colFirst="0" w:colLast="0" w:name="_heading=h.3as4poj" w:id="30"/>
      <w:bookmarkEnd w:id="30"/>
      <w:r w:rsidDel="00000000" w:rsidR="00000000" w:rsidRPr="00000000">
        <w:br w:type="page"/>
      </w:r>
      <w:r w:rsidDel="00000000" w:rsidR="00000000" w:rsidRPr="00000000">
        <w:rPr>
          <w:rtl w:val="0"/>
        </w:rPr>
      </w:r>
    </w:p>
    <w:p w:rsidR="00000000" w:rsidDel="00000000" w:rsidP="00000000" w:rsidRDefault="00000000" w:rsidRPr="00000000" w14:paraId="000001A3">
      <w:pPr>
        <w:pStyle w:val="Heading2"/>
        <w:rPr>
          <w:rFonts w:ascii="Arial" w:cs="Arial" w:eastAsia="Arial" w:hAnsi="Arial"/>
        </w:rPr>
      </w:pPr>
      <w:bookmarkStart w:colFirst="0" w:colLast="0" w:name="_heading=h.1pxezwc" w:id="31"/>
      <w:bookmarkEnd w:id="31"/>
      <w:r w:rsidDel="00000000" w:rsidR="00000000" w:rsidRPr="00000000">
        <w:rPr>
          <w:rFonts w:ascii="Arial" w:cs="Arial" w:eastAsia="Arial" w:hAnsi="Arial"/>
          <w:rtl w:val="0"/>
        </w:rPr>
        <w:t xml:space="preserve">C4 - Interoperability criteria </w:t>
      </w:r>
    </w:p>
    <w:p w:rsidR="00000000" w:rsidDel="00000000" w:rsidP="00000000" w:rsidRDefault="00000000" w:rsidRPr="00000000" w14:paraId="000001A4">
      <w:pPr>
        <w:spacing w:before="215" w:lineRule="auto"/>
        <w:ind w:right="3647"/>
        <w:rPr>
          <w:rFonts w:ascii="Arial" w:cs="Arial" w:eastAsia="Arial" w:hAnsi="Arial"/>
          <w:sz w:val="24"/>
          <w:szCs w:val="24"/>
        </w:rPr>
      </w:pPr>
      <w:r w:rsidDel="00000000" w:rsidR="00000000" w:rsidRPr="00000000">
        <w:rPr>
          <w:rFonts w:ascii="Arial" w:cs="Arial" w:eastAsia="Arial" w:hAnsi="Arial"/>
          <w:sz w:val="24"/>
          <w:szCs w:val="24"/>
          <w:rtl w:val="0"/>
        </w:rPr>
        <w:t xml:space="preserve">Establishing how well your product exchanges data with other systems.  </w:t>
      </w:r>
    </w:p>
    <w:p w:rsidR="00000000" w:rsidDel="00000000" w:rsidP="00000000" w:rsidRDefault="00000000" w:rsidRPr="00000000" w14:paraId="000001A5">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6">
      <w:pPr>
        <w:rPr>
          <w:rFonts w:ascii="Arial" w:cs="Arial" w:eastAsia="Arial" w:hAnsi="Arial"/>
          <w:sz w:val="24"/>
          <w:szCs w:val="24"/>
        </w:rPr>
      </w:pPr>
      <w:r w:rsidDel="00000000" w:rsidR="00000000" w:rsidRPr="00000000">
        <w:rPr>
          <w:rFonts w:ascii="Arial" w:cs="Arial" w:eastAsia="Arial" w:hAnsi="Arial"/>
          <w:sz w:val="24"/>
          <w:szCs w:val="24"/>
          <w:rtl w:val="0"/>
        </w:rPr>
        <w:t xml:space="preserve">To provide a seamless care journey, it is important that relevant technologies in the health and social care system are interoperable, in terms of hardware, software and the data contained within. For example, it is important that data from a patient’s ambulatory blood glucose monitor can be downloaded onto an appropriate clinical system without being restricted to one type. Those technologies that need to interface within clinical record systems must also be interoperable. Application Programme Interfaces (APIs) should follow the Government Digital Services Open API Best Practices, be documented and freely available and third parties should have reasonable access in order to integrate technologies.</w:t>
      </w:r>
    </w:p>
    <w:p w:rsidR="00000000" w:rsidDel="00000000" w:rsidP="00000000" w:rsidRDefault="00000000" w:rsidRPr="00000000" w14:paraId="000001A7">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8">
      <w:pPr>
        <w:rPr>
          <w:rFonts w:ascii="Arial" w:cs="Arial" w:eastAsia="Arial" w:hAnsi="Arial"/>
          <w:sz w:val="24"/>
          <w:szCs w:val="24"/>
        </w:rPr>
      </w:pPr>
      <w:r w:rsidDel="00000000" w:rsidR="00000000" w:rsidRPr="00000000">
        <w:rPr>
          <w:rFonts w:ascii="Arial" w:cs="Arial" w:eastAsia="Arial" w:hAnsi="Arial"/>
          <w:sz w:val="24"/>
          <w:szCs w:val="24"/>
          <w:rtl w:val="0"/>
        </w:rPr>
        <w:t xml:space="preserve">Good interoperability reduces expenditure, complexity, and delivery times on local system integration projects by standardising technology and interface specifications and simplifying integration. It allows it to be replicated and scaled up and opens the market for innovation by defining the standards to develop upfront.</w:t>
      </w:r>
    </w:p>
    <w:p w:rsidR="00000000" w:rsidDel="00000000" w:rsidP="00000000" w:rsidRDefault="00000000" w:rsidRPr="00000000" w14:paraId="000001A9">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A">
      <w:pPr>
        <w:rPr>
          <w:rFonts w:ascii="Arial" w:cs="Arial" w:eastAsia="Arial" w:hAnsi="Arial"/>
          <w:sz w:val="24"/>
          <w:szCs w:val="24"/>
        </w:rPr>
      </w:pPr>
      <w:r w:rsidDel="00000000" w:rsidR="00000000" w:rsidRPr="00000000">
        <w:rPr>
          <w:rFonts w:ascii="Arial" w:cs="Arial" w:eastAsia="Arial" w:hAnsi="Arial"/>
          <w:sz w:val="24"/>
          <w:szCs w:val="24"/>
          <w:rtl w:val="0"/>
        </w:rPr>
        <w:t xml:space="preserve">This section should be tailored to the specific use case of the product and the needs of the buyer however it should reflect the standards used within the NHS and social care and direction of travel.  </w:t>
      </w:r>
    </w:p>
    <w:p w:rsidR="00000000" w:rsidDel="00000000" w:rsidP="00000000" w:rsidRDefault="00000000" w:rsidRPr="00000000" w14:paraId="000001AB">
      <w:pPr>
        <w:rPr>
          <w:rFonts w:ascii="Arial" w:cs="Arial" w:eastAsia="Arial" w:hAnsi="Arial"/>
          <w:color w:val="3c4043"/>
          <w:sz w:val="24"/>
          <w:szCs w:val="24"/>
          <w:highlight w:val="white"/>
        </w:rPr>
      </w:pPr>
      <w:r w:rsidDel="00000000" w:rsidR="00000000" w:rsidRPr="00000000">
        <w:rPr>
          <w:rtl w:val="0"/>
        </w:rPr>
      </w:r>
    </w:p>
    <w:p w:rsidR="00000000" w:rsidDel="00000000" w:rsidP="00000000" w:rsidRDefault="00000000" w:rsidRPr="00000000" w14:paraId="000001AC">
      <w:pPr>
        <w:rPr>
          <w:rFonts w:ascii="Arial" w:cs="Arial" w:eastAsia="Arial" w:hAnsi="Arial"/>
          <w:sz w:val="24"/>
          <w:szCs w:val="24"/>
        </w:rPr>
      </w:pPr>
      <w:r w:rsidDel="00000000" w:rsidR="00000000" w:rsidRPr="00000000">
        <w:rPr>
          <w:rFonts w:ascii="Arial" w:cs="Arial" w:eastAsia="Arial" w:hAnsi="Arial"/>
          <w:sz w:val="24"/>
          <w:szCs w:val="24"/>
          <w:rtl w:val="0"/>
        </w:rPr>
        <w:t xml:space="preserve">Please provide details relating to the specific technology and not generally to your organisation. </w:t>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1AD">
      <w:pPr>
        <w:rPr>
          <w:rFonts w:ascii="Arial" w:cs="Arial" w:eastAsia="Arial" w:hAnsi="Arial"/>
        </w:rPr>
      </w:pPr>
      <w:r w:rsidDel="00000000" w:rsidR="00000000" w:rsidRPr="00000000">
        <w:rPr>
          <w:rtl w:val="0"/>
        </w:rPr>
      </w:r>
    </w:p>
    <w:p w:rsidR="00000000" w:rsidDel="00000000" w:rsidP="00000000" w:rsidRDefault="00000000" w:rsidRPr="00000000" w14:paraId="000001AE">
      <w:pPr>
        <w:rPr>
          <w:rFonts w:ascii="Arial" w:cs="Arial" w:eastAsia="Arial" w:hAnsi="Arial"/>
        </w:rPr>
      </w:pPr>
      <w:r w:rsidDel="00000000" w:rsidR="00000000" w:rsidRPr="00000000">
        <w:rPr>
          <w:rtl w:val="0"/>
        </w:rPr>
      </w:r>
    </w:p>
    <w:tbl>
      <w:tblPr>
        <w:tblStyle w:val="Table6"/>
        <w:tblW w:w="15128.0" w:type="dxa"/>
        <w:jc w:val="left"/>
        <w:tblLayout w:type="fixed"/>
        <w:tblLook w:val="0000"/>
      </w:tblPr>
      <w:tblGrid>
        <w:gridCol w:w="1274"/>
        <w:gridCol w:w="5271"/>
        <w:gridCol w:w="2889"/>
        <w:gridCol w:w="5694"/>
        <w:tblGridChange w:id="0">
          <w:tblGrid>
            <w:gridCol w:w="1274"/>
            <w:gridCol w:w="5271"/>
            <w:gridCol w:w="2889"/>
            <w:gridCol w:w="5694"/>
          </w:tblGrid>
        </w:tblGridChange>
      </w:tblGrid>
      <w:tr>
        <w:trPr>
          <w:cantSplit w:val="0"/>
          <w:trHeight w:val="700" w:hRule="atLeast"/>
          <w:tblHeader w:val="0"/>
        </w:trPr>
        <w:tc>
          <w:tcPr>
            <w:tcBorders>
              <w:top w:color="000000" w:space="0" w:sz="4" w:val="single"/>
              <w:left w:color="000000" w:space="0" w:sz="4" w:val="single"/>
              <w:bottom w:color="000000" w:space="0" w:sz="4" w:val="single"/>
              <w:right w:color="000000" w:space="0" w:sz="4" w:val="single"/>
            </w:tcBorders>
            <w:shd w:fill="b4c6e7" w:val="clear"/>
            <w:tcMar>
              <w:top w:w="283.0" w:type="dxa"/>
              <w:left w:w="283.0" w:type="dxa"/>
              <w:bottom w:w="283.0" w:type="dxa"/>
              <w:right w:w="283.0" w:type="dxa"/>
            </w:tcMar>
          </w:tcPr>
          <w:p w:rsidR="00000000" w:rsidDel="00000000" w:rsidP="00000000" w:rsidRDefault="00000000" w:rsidRPr="00000000" w14:paraId="000001AF">
            <w:pPr>
              <w:spacing w:before="150" w:lineRule="auto"/>
              <w:ind w:right="-422"/>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Code</w:t>
            </w:r>
          </w:p>
        </w:tc>
        <w:tc>
          <w:tcPr>
            <w:tcBorders>
              <w:top w:color="000000" w:space="0" w:sz="4" w:val="single"/>
              <w:left w:color="000000" w:space="0" w:sz="4" w:val="single"/>
              <w:bottom w:color="000000" w:space="0" w:sz="4" w:val="single"/>
              <w:right w:color="000000" w:space="0" w:sz="4" w:val="single"/>
            </w:tcBorders>
            <w:shd w:fill="b4c6e7" w:val="clear"/>
            <w:tcMar>
              <w:top w:w="283.0" w:type="dxa"/>
              <w:left w:w="283.0" w:type="dxa"/>
              <w:bottom w:w="283.0" w:type="dxa"/>
              <w:right w:w="283.0" w:type="dxa"/>
            </w:tcMar>
          </w:tcPr>
          <w:p w:rsidR="00000000" w:rsidDel="00000000" w:rsidP="00000000" w:rsidRDefault="00000000" w:rsidRPr="00000000" w14:paraId="000001B0">
            <w:pPr>
              <w:spacing w:before="150" w:lineRule="auto"/>
              <w:ind w:right="223"/>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w:t>
            </w:r>
          </w:p>
        </w:tc>
        <w:tc>
          <w:tcPr>
            <w:tcBorders>
              <w:top w:color="000000" w:space="0" w:sz="4" w:val="single"/>
              <w:left w:color="000000" w:space="0" w:sz="4" w:val="single"/>
              <w:bottom w:color="000000" w:space="0" w:sz="4" w:val="single"/>
              <w:right w:color="000000" w:space="0" w:sz="4" w:val="single"/>
            </w:tcBorders>
            <w:shd w:fill="b4c6e7" w:val="clear"/>
            <w:tcMar>
              <w:top w:w="283.0" w:type="dxa"/>
              <w:left w:w="283.0" w:type="dxa"/>
              <w:bottom w:w="283.0" w:type="dxa"/>
              <w:right w:w="283.0" w:type="dxa"/>
            </w:tcMar>
          </w:tcPr>
          <w:p w:rsidR="00000000" w:rsidDel="00000000" w:rsidP="00000000" w:rsidRDefault="00000000" w:rsidRPr="00000000" w14:paraId="000001B1">
            <w:pPr>
              <w:spacing w:before="15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Supporting information</w:t>
            </w:r>
          </w:p>
        </w:tc>
        <w:tc>
          <w:tcPr>
            <w:tcBorders>
              <w:top w:color="000000" w:space="0" w:sz="4" w:val="single"/>
              <w:left w:color="000000" w:space="0" w:sz="4" w:val="single"/>
              <w:bottom w:color="000000" w:space="0" w:sz="4" w:val="single"/>
              <w:right w:color="000000" w:space="0" w:sz="4" w:val="single"/>
            </w:tcBorders>
            <w:shd w:fill="b4c6e7" w:val="clear"/>
          </w:tcPr>
          <w:p w:rsidR="00000000" w:rsidDel="00000000" w:rsidP="00000000" w:rsidRDefault="00000000" w:rsidRPr="00000000" w14:paraId="000001B2">
            <w:pPr>
              <w:spacing w:before="15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Answer</w:t>
            </w:r>
          </w:p>
        </w:tc>
      </w:tr>
      <w:tr>
        <w:trPr>
          <w:cantSplit w:val="0"/>
          <w:trHeight w:val="888"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1B3">
            <w:pPr>
              <w:rPr>
                <w:rFonts w:ascii="Arial" w:cs="Arial" w:eastAsia="Arial" w:hAnsi="Arial"/>
                <w:sz w:val="24"/>
                <w:szCs w:val="24"/>
              </w:rPr>
            </w:pPr>
            <w:r w:rsidDel="00000000" w:rsidR="00000000" w:rsidRPr="00000000">
              <w:rPr>
                <w:rFonts w:ascii="Arial" w:cs="Arial" w:eastAsia="Arial" w:hAnsi="Arial"/>
                <w:sz w:val="24"/>
                <w:szCs w:val="24"/>
                <w:rtl w:val="0"/>
              </w:rPr>
              <w:t xml:space="preserve">C4.1</w:t>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1B4">
            <w:pPr>
              <w:spacing w:before="104" w:lineRule="auto"/>
              <w:ind w:right="260"/>
              <w:rPr>
                <w:rFonts w:ascii="Arial" w:cs="Arial" w:eastAsia="Arial" w:hAnsi="Arial"/>
                <w:sz w:val="24"/>
                <w:szCs w:val="24"/>
              </w:rPr>
            </w:pPr>
            <w:r w:rsidDel="00000000" w:rsidR="00000000" w:rsidRPr="00000000">
              <w:rPr>
                <w:rFonts w:ascii="Arial" w:cs="Arial" w:eastAsia="Arial" w:hAnsi="Arial"/>
                <w:sz w:val="24"/>
                <w:szCs w:val="24"/>
                <w:rtl w:val="0"/>
              </w:rPr>
              <w:t xml:space="preserve">Does your product expose any Application Programme Interfaces (API) or integration channels for other consumers?</w:t>
            </w:r>
          </w:p>
        </w:tc>
        <w:tc>
          <w:tcPr>
            <w:vMerge w:val="restart"/>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1B5">
            <w:pPr>
              <w:rPr/>
            </w:pPr>
            <w:r w:rsidDel="00000000" w:rsidR="00000000" w:rsidRPr="00000000">
              <w:rPr>
                <w:rFonts w:ascii="Arial" w:cs="Arial" w:eastAsia="Arial" w:hAnsi="Arial"/>
                <w:sz w:val="24"/>
                <w:szCs w:val="24"/>
                <w:rtl w:val="0"/>
              </w:rPr>
              <w:t xml:space="preserve">The NHS website developer portal provides guidance on </w:t>
            </w:r>
            <w:hyperlink r:id="rId44">
              <w:r w:rsidDel="00000000" w:rsidR="00000000" w:rsidRPr="00000000">
                <w:rPr>
                  <w:rFonts w:ascii="Arial" w:cs="Arial" w:eastAsia="Arial" w:hAnsi="Arial"/>
                  <w:color w:val="1155cc"/>
                  <w:sz w:val="24"/>
                  <w:szCs w:val="24"/>
                  <w:u w:val="single"/>
                  <w:rtl w:val="0"/>
                </w:rPr>
                <w:t xml:space="preserve">APIs and the NHS</w:t>
              </w:r>
            </w:hyperlink>
            <w:r w:rsidDel="00000000" w:rsidR="00000000" w:rsidRPr="00000000">
              <w:rPr>
                <w:rFonts w:ascii="Arial" w:cs="Arial" w:eastAsia="Arial" w:hAnsi="Arial"/>
                <w:sz w:val="24"/>
                <w:szCs w:val="24"/>
                <w:rtl w:val="0"/>
              </w:rPr>
              <w:t xml:space="preserve">. </w:t>
            </w:r>
            <w:r w:rsidDel="00000000" w:rsidR="00000000" w:rsidRPr="00000000">
              <w:rPr>
                <w:rtl w:val="0"/>
              </w:rPr>
            </w:r>
          </w:p>
          <w:p w:rsidR="00000000" w:rsidDel="00000000" w:rsidP="00000000" w:rsidRDefault="00000000" w:rsidRPr="00000000" w14:paraId="000001B6">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7">
            <w:pPr>
              <w:rPr/>
            </w:pPr>
            <w:r w:rsidDel="00000000" w:rsidR="00000000" w:rsidRPr="00000000">
              <w:rPr>
                <w:rFonts w:ascii="Arial" w:cs="Arial" w:eastAsia="Arial" w:hAnsi="Arial"/>
                <w:sz w:val="24"/>
                <w:szCs w:val="24"/>
                <w:rtl w:val="0"/>
              </w:rPr>
              <w:t xml:space="preserve">Government Digital Services provide guidance on </w:t>
            </w:r>
            <w:hyperlink r:id="rId45">
              <w:r w:rsidDel="00000000" w:rsidR="00000000" w:rsidRPr="00000000">
                <w:rPr>
                  <w:rFonts w:ascii="Arial" w:cs="Arial" w:eastAsia="Arial" w:hAnsi="Arial"/>
                  <w:color w:val="1155cc"/>
                  <w:sz w:val="24"/>
                  <w:szCs w:val="24"/>
                  <w:u w:val="single"/>
                  <w:rtl w:val="0"/>
                </w:rPr>
                <w:t xml:space="preserve">Open API best practice</w:t>
              </w:r>
            </w:hyperlink>
            <w:r w:rsidDel="00000000" w:rsidR="00000000" w:rsidRPr="00000000">
              <w:rPr>
                <w:rFonts w:ascii="Arial" w:cs="Arial" w:eastAsia="Arial" w:hAnsi="Arial"/>
                <w:sz w:val="24"/>
                <w:szCs w:val="24"/>
                <w:rtl w:val="0"/>
              </w:rPr>
              <w:t xml:space="preserve">. </w:t>
            </w:r>
            <w:r w:rsidDel="00000000" w:rsidR="00000000" w:rsidRPr="00000000">
              <w:rPr>
                <w:rtl w:val="0"/>
              </w:rPr>
            </w:r>
          </w:p>
          <w:p w:rsidR="00000000" w:rsidDel="00000000" w:rsidP="00000000" w:rsidRDefault="00000000" w:rsidRPr="00000000" w14:paraId="000001B8">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9">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B">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C">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D">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E">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F">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0">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1">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2">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3">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4">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5">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6">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7">
            <w:pPr>
              <w:rPr>
                <w:rFonts w:ascii="Arial" w:cs="Arial" w:eastAsia="Arial" w:hAnsi="Arial"/>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8">
            <w:pPr>
              <w:spacing w:line="244"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No </w:t>
            </w:r>
          </w:p>
        </w:tc>
      </w:tr>
      <w:tr>
        <w:trPr>
          <w:cantSplit w:val="0"/>
          <w:trHeight w:val="118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1C9">
            <w:pPr>
              <w:rPr>
                <w:rFonts w:ascii="Arial" w:cs="Arial" w:eastAsia="Arial" w:hAnsi="Arial"/>
                <w:sz w:val="24"/>
                <w:szCs w:val="24"/>
              </w:rPr>
            </w:pPr>
            <w:r w:rsidDel="00000000" w:rsidR="00000000" w:rsidRPr="00000000">
              <w:rPr>
                <w:rFonts w:ascii="Arial" w:cs="Arial" w:eastAsia="Arial" w:hAnsi="Arial"/>
                <w:sz w:val="24"/>
                <w:szCs w:val="24"/>
                <w:rtl w:val="0"/>
              </w:rPr>
              <w:t xml:space="preserve">C4.1.1</w:t>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1CA">
            <w:pPr>
              <w:spacing w:before="104" w:lineRule="auto"/>
              <w:ind w:right="260"/>
              <w:rPr>
                <w:rFonts w:ascii="Arial" w:cs="Arial" w:eastAsia="Arial" w:hAnsi="Arial"/>
                <w:sz w:val="24"/>
                <w:szCs w:val="24"/>
              </w:rPr>
            </w:pPr>
            <w:r w:rsidDel="00000000" w:rsidR="00000000" w:rsidRPr="00000000">
              <w:rPr>
                <w:rFonts w:ascii="Arial" w:cs="Arial" w:eastAsia="Arial" w:hAnsi="Arial"/>
                <w:sz w:val="24"/>
                <w:szCs w:val="24"/>
                <w:rtl w:val="0"/>
              </w:rPr>
              <w:t xml:space="preserve">If yes, please provide detail and evidence:</w:t>
            </w:r>
          </w:p>
          <w:p w:rsidR="00000000" w:rsidDel="00000000" w:rsidP="00000000" w:rsidRDefault="00000000" w:rsidRPr="00000000" w14:paraId="000001CB">
            <w:pPr>
              <w:numPr>
                <w:ilvl w:val="0"/>
                <w:numId w:val="6"/>
              </w:numPr>
              <w:spacing w:before="104" w:lineRule="auto"/>
              <w:ind w:left="720" w:right="2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 API’s (e.g., what they connect to) set out the healthcare standards of data interoperability e.g., Health Level Seven International (HL7) / Fast Healthcare Interoperability Resources (FHIR)</w:t>
            </w:r>
          </w:p>
          <w:p w:rsidR="00000000" w:rsidDel="00000000" w:rsidP="00000000" w:rsidRDefault="00000000" w:rsidRPr="00000000" w14:paraId="000001CC">
            <w:pPr>
              <w:numPr>
                <w:ilvl w:val="0"/>
                <w:numId w:val="6"/>
              </w:numPr>
              <w:ind w:left="720" w:right="2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Confirm that they follow Government Digital Services Open API Best Practice</w:t>
            </w:r>
          </w:p>
          <w:p w:rsidR="00000000" w:rsidDel="00000000" w:rsidP="00000000" w:rsidRDefault="00000000" w:rsidRPr="00000000" w14:paraId="000001CD">
            <w:pPr>
              <w:numPr>
                <w:ilvl w:val="0"/>
                <w:numId w:val="6"/>
              </w:numPr>
              <w:ind w:left="720" w:right="2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Confirm they are documented and freely available.</w:t>
            </w:r>
          </w:p>
          <w:p w:rsidR="00000000" w:rsidDel="00000000" w:rsidP="00000000" w:rsidRDefault="00000000" w:rsidRPr="00000000" w14:paraId="000001CE">
            <w:pPr>
              <w:numPr>
                <w:ilvl w:val="0"/>
                <w:numId w:val="6"/>
              </w:numPr>
              <w:ind w:left="720" w:right="2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Third parties have reasonable access to connect</w:t>
              <w:br w:type="textWrapping"/>
            </w:r>
          </w:p>
          <w:p w:rsidR="00000000" w:rsidDel="00000000" w:rsidP="00000000" w:rsidRDefault="00000000" w:rsidRPr="00000000" w14:paraId="000001CF">
            <w:pPr>
              <w:spacing w:before="104" w:lineRule="auto"/>
              <w:ind w:right="260"/>
              <w:rPr>
                <w:rFonts w:ascii="Arial" w:cs="Arial" w:eastAsia="Arial" w:hAnsi="Arial"/>
                <w:sz w:val="24"/>
                <w:szCs w:val="24"/>
              </w:rPr>
            </w:pPr>
            <w:r w:rsidDel="00000000" w:rsidR="00000000" w:rsidRPr="00000000">
              <w:rPr>
                <w:rFonts w:ascii="Arial" w:cs="Arial" w:eastAsia="Arial" w:hAnsi="Arial"/>
                <w:sz w:val="24"/>
                <w:szCs w:val="24"/>
                <w:rtl w:val="0"/>
              </w:rPr>
              <w:t xml:space="preserve">If no, please set out why your product does not have APIs. </w:t>
            </w:r>
          </w:p>
        </w:tc>
        <w:tc>
          <w:tcPr>
            <w:vMerge w:val="continue"/>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1">
            <w:pPr>
              <w:rPr>
                <w:rFonts w:ascii="Arial" w:cs="Arial" w:eastAsia="Arial" w:hAnsi="Arial"/>
                <w:sz w:val="18"/>
                <w:szCs w:val="18"/>
              </w:rPr>
            </w:pPr>
            <w:r w:rsidDel="00000000" w:rsidR="00000000" w:rsidRPr="00000000">
              <w:rPr>
                <w:rFonts w:ascii="Arial" w:cs="Arial" w:eastAsia="Arial" w:hAnsi="Arial"/>
                <w:sz w:val="24"/>
                <w:szCs w:val="24"/>
                <w:rtl w:val="0"/>
              </w:rPr>
              <w:t xml:space="preserve">Not applicable</w:t>
            </w:r>
            <w:r w:rsidDel="00000000" w:rsidR="00000000" w:rsidRPr="00000000">
              <w:rPr>
                <w:rtl w:val="0"/>
              </w:rPr>
            </w:r>
          </w:p>
        </w:tc>
      </w:tr>
      <w:tr>
        <w:trPr>
          <w:cantSplit w:val="0"/>
          <w:trHeight w:val="748"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1D2">
            <w:pPr>
              <w:rPr>
                <w:rFonts w:ascii="Arial" w:cs="Arial" w:eastAsia="Arial" w:hAnsi="Arial"/>
                <w:sz w:val="24"/>
                <w:szCs w:val="24"/>
              </w:rPr>
            </w:pPr>
            <w:r w:rsidDel="00000000" w:rsidR="00000000" w:rsidRPr="00000000">
              <w:rPr>
                <w:rFonts w:ascii="Arial" w:cs="Arial" w:eastAsia="Arial" w:hAnsi="Arial"/>
                <w:sz w:val="24"/>
                <w:szCs w:val="24"/>
                <w:rtl w:val="0"/>
              </w:rPr>
              <w:t xml:space="preserve">C4.2</w:t>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1D3">
            <w:pPr>
              <w:spacing w:before="104" w:lineRule="auto"/>
              <w:ind w:right="260"/>
              <w:rPr>
                <w:rFonts w:ascii="Arial" w:cs="Arial" w:eastAsia="Arial" w:hAnsi="Arial"/>
                <w:sz w:val="24"/>
                <w:szCs w:val="24"/>
              </w:rPr>
            </w:pPr>
            <w:r w:rsidDel="00000000" w:rsidR="00000000" w:rsidRPr="00000000">
              <w:rPr>
                <w:rFonts w:ascii="Arial" w:cs="Arial" w:eastAsia="Arial" w:hAnsi="Arial"/>
                <w:sz w:val="24"/>
                <w:szCs w:val="24"/>
                <w:rtl w:val="0"/>
              </w:rPr>
              <w:t xml:space="preserve">Do you use NHS number to identify patient record data?</w:t>
            </w:r>
          </w:p>
        </w:tc>
        <w:tc>
          <w:tcPr>
            <w:vMerge w:val="restart"/>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1D4">
            <w:pPr>
              <w:spacing w:line="244" w:lineRule="auto"/>
              <w:rPr/>
            </w:pPr>
            <w:r w:rsidDel="00000000" w:rsidR="00000000" w:rsidRPr="00000000">
              <w:rPr>
                <w:rFonts w:ascii="Arial" w:cs="Arial" w:eastAsia="Arial" w:hAnsi="Arial"/>
                <w:sz w:val="24"/>
                <w:szCs w:val="24"/>
                <w:rtl w:val="0"/>
              </w:rPr>
              <w:t xml:space="preserve">NHS Digital provides guidance on </w:t>
            </w:r>
            <w:hyperlink r:id="rId46">
              <w:r w:rsidDel="00000000" w:rsidR="00000000" w:rsidRPr="00000000">
                <w:rPr>
                  <w:rFonts w:ascii="Arial" w:cs="Arial" w:eastAsia="Arial" w:hAnsi="Arial"/>
                  <w:color w:val="1155cc"/>
                  <w:sz w:val="24"/>
                  <w:szCs w:val="24"/>
                  <w:u w:val="single"/>
                  <w:rtl w:val="0"/>
                </w:rPr>
                <w:t xml:space="preserve">NHS Login for partners and developers</w:t>
              </w:r>
            </w:hyperlink>
            <w:r w:rsidDel="00000000" w:rsidR="00000000" w:rsidRPr="00000000">
              <w:rPr>
                <w:rFonts w:ascii="Arial" w:cs="Arial" w:eastAsia="Arial" w:hAnsi="Arial"/>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5">
            <w:pPr>
              <w:rPr>
                <w:rFonts w:ascii="Arial" w:cs="Arial" w:eastAsia="Arial" w:hAnsi="Arial"/>
                <w:sz w:val="24"/>
                <w:szCs w:val="24"/>
              </w:rPr>
            </w:pPr>
            <w:r w:rsidDel="00000000" w:rsidR="00000000" w:rsidRPr="00000000">
              <w:rPr>
                <w:rFonts w:ascii="Arial" w:cs="Arial" w:eastAsia="Arial" w:hAnsi="Arial"/>
                <w:sz w:val="24"/>
                <w:szCs w:val="24"/>
                <w:rtl w:val="0"/>
              </w:rPr>
              <w:t xml:space="preserve">No because product does not identify patient record data</w:t>
            </w:r>
          </w:p>
        </w:tc>
      </w:tr>
      <w:tr>
        <w:trPr>
          <w:cantSplit w:val="0"/>
          <w:trHeight w:val="2661"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1D6">
            <w:pPr>
              <w:rPr>
                <w:rFonts w:ascii="Arial" w:cs="Arial" w:eastAsia="Arial" w:hAnsi="Arial"/>
                <w:sz w:val="24"/>
                <w:szCs w:val="24"/>
              </w:rPr>
            </w:pPr>
            <w:r w:rsidDel="00000000" w:rsidR="00000000" w:rsidRPr="00000000">
              <w:rPr>
                <w:rFonts w:ascii="Arial" w:cs="Arial" w:eastAsia="Arial" w:hAnsi="Arial"/>
                <w:sz w:val="24"/>
                <w:szCs w:val="24"/>
                <w:rtl w:val="0"/>
              </w:rPr>
              <w:t xml:space="preserve">C4.2.1</w:t>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1D7">
            <w:pPr>
              <w:spacing w:before="104" w:lineRule="auto"/>
              <w:ind w:right="260"/>
              <w:rPr>
                <w:rFonts w:ascii="Arial" w:cs="Arial" w:eastAsia="Arial" w:hAnsi="Arial"/>
                <w:sz w:val="24"/>
                <w:szCs w:val="24"/>
              </w:rPr>
            </w:pPr>
            <w:r w:rsidDel="00000000" w:rsidR="00000000" w:rsidRPr="00000000">
              <w:rPr>
                <w:rFonts w:ascii="Arial" w:cs="Arial" w:eastAsia="Arial" w:hAnsi="Arial"/>
                <w:sz w:val="24"/>
                <w:szCs w:val="24"/>
                <w:rtl w:val="0"/>
              </w:rPr>
              <w:t xml:space="preserve">If yes, please confirm whether it uses NHS Login to establish a user’s verified NHS number.  </w:t>
            </w:r>
          </w:p>
          <w:p w:rsidR="00000000" w:rsidDel="00000000" w:rsidP="00000000" w:rsidRDefault="00000000" w:rsidRPr="00000000" w14:paraId="000001D8">
            <w:pPr>
              <w:spacing w:before="104" w:lineRule="auto"/>
              <w:ind w:right="26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9">
            <w:pPr>
              <w:spacing w:before="104" w:lineRule="auto"/>
              <w:ind w:right="260"/>
              <w:rPr>
                <w:rFonts w:ascii="Arial" w:cs="Arial" w:eastAsia="Arial" w:hAnsi="Arial"/>
                <w:sz w:val="24"/>
                <w:szCs w:val="24"/>
              </w:rPr>
            </w:pPr>
            <w:r w:rsidDel="00000000" w:rsidR="00000000" w:rsidRPr="00000000">
              <w:rPr>
                <w:rFonts w:ascii="Arial" w:cs="Arial" w:eastAsia="Arial" w:hAnsi="Arial"/>
                <w:sz w:val="24"/>
                <w:szCs w:val="24"/>
                <w:rtl w:val="0"/>
              </w:rPr>
              <w:t xml:space="preserve">If no, please set out the rationale, how your product established NHS number and the associated security measures in place.</w:t>
            </w:r>
          </w:p>
        </w:tc>
        <w:tc>
          <w:tcPr>
            <w:vMerge w:val="continue"/>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B">
            <w:pPr>
              <w:rPr>
                <w:rFonts w:ascii="Arial" w:cs="Arial" w:eastAsia="Arial" w:hAnsi="Arial"/>
                <w:sz w:val="18"/>
                <w:szCs w:val="18"/>
              </w:rPr>
            </w:pPr>
            <w:r w:rsidDel="00000000" w:rsidR="00000000" w:rsidRPr="00000000">
              <w:rPr>
                <w:rFonts w:ascii="Arial" w:cs="Arial" w:eastAsia="Arial" w:hAnsi="Arial"/>
                <w:sz w:val="24"/>
                <w:szCs w:val="24"/>
                <w:rtl w:val="0"/>
              </w:rPr>
              <w:t xml:space="preserve">N/A</w:t>
            </w:r>
            <w:r w:rsidDel="00000000" w:rsidR="00000000" w:rsidRPr="00000000">
              <w:rPr>
                <w:rtl w:val="0"/>
              </w:rPr>
            </w:r>
          </w:p>
        </w:tc>
      </w:tr>
      <w:tr>
        <w:trPr>
          <w:cantSplit w:val="0"/>
          <w:trHeight w:val="851"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1DC">
            <w:pPr>
              <w:rPr>
                <w:rFonts w:ascii="Arial" w:cs="Arial" w:eastAsia="Arial" w:hAnsi="Arial"/>
                <w:sz w:val="24"/>
                <w:szCs w:val="24"/>
              </w:rPr>
            </w:pPr>
            <w:r w:rsidDel="00000000" w:rsidR="00000000" w:rsidRPr="00000000">
              <w:rPr>
                <w:rFonts w:ascii="Arial" w:cs="Arial" w:eastAsia="Arial" w:hAnsi="Arial"/>
                <w:sz w:val="24"/>
                <w:szCs w:val="24"/>
                <w:rtl w:val="0"/>
              </w:rPr>
              <w:t xml:space="preserve">C4.3</w:t>
            </w:r>
          </w:p>
          <w:p w:rsidR="00000000" w:rsidDel="00000000" w:rsidP="00000000" w:rsidRDefault="00000000" w:rsidRPr="00000000" w14:paraId="000001DD">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E">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F">
            <w:pPr>
              <w:rPr>
                <w:rFonts w:ascii="Arial" w:cs="Arial" w:eastAsia="Arial" w:hAnsi="Arial"/>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1E0">
            <w:pPr>
              <w:spacing w:before="104" w:lineRule="auto"/>
              <w:ind w:right="260"/>
              <w:rPr>
                <w:rFonts w:ascii="Arial" w:cs="Arial" w:eastAsia="Arial" w:hAnsi="Arial"/>
                <w:sz w:val="24"/>
                <w:szCs w:val="24"/>
              </w:rPr>
            </w:pPr>
            <w:r w:rsidDel="00000000" w:rsidR="00000000" w:rsidRPr="00000000">
              <w:rPr>
                <w:rFonts w:ascii="Arial" w:cs="Arial" w:eastAsia="Arial" w:hAnsi="Arial"/>
                <w:sz w:val="24"/>
                <w:szCs w:val="24"/>
                <w:rtl w:val="0"/>
              </w:rPr>
              <w:t xml:space="preserve">Does your product have the capability for read/write operations with electronic health records (EHRs) using industry standards for secure interoperability (e.g., OAuth 2.0, TLS 1.2)</w:t>
            </w:r>
          </w:p>
        </w:tc>
        <w:tc>
          <w:tcPr>
            <w:vMerge w:val="restart"/>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1E1">
            <w:pPr>
              <w:rPr>
                <w:rFonts w:ascii="Arial" w:cs="Arial" w:eastAsia="Arial" w:hAnsi="Arial"/>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2">
            <w:pPr>
              <w:spacing w:line="244"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No because the product does not read/ write into EHRs</w:t>
            </w:r>
          </w:p>
        </w:tc>
      </w:tr>
      <w:tr>
        <w:trPr>
          <w:cantSplit w:val="0"/>
          <w:trHeight w:val="314"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1E3">
            <w:pPr>
              <w:rPr>
                <w:rFonts w:ascii="Arial" w:cs="Arial" w:eastAsia="Arial" w:hAnsi="Arial"/>
                <w:sz w:val="24"/>
                <w:szCs w:val="24"/>
              </w:rPr>
            </w:pPr>
            <w:r w:rsidDel="00000000" w:rsidR="00000000" w:rsidRPr="00000000">
              <w:rPr>
                <w:rFonts w:ascii="Arial" w:cs="Arial" w:eastAsia="Arial" w:hAnsi="Arial"/>
                <w:sz w:val="24"/>
                <w:szCs w:val="24"/>
                <w:rtl w:val="0"/>
              </w:rPr>
              <w:t xml:space="preserve">C4.3.1</w:t>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1E4">
            <w:pPr>
              <w:spacing w:before="104" w:lineRule="auto"/>
              <w:ind w:right="260"/>
              <w:rPr>
                <w:rFonts w:ascii="Arial" w:cs="Arial" w:eastAsia="Arial" w:hAnsi="Arial"/>
                <w:sz w:val="24"/>
                <w:szCs w:val="24"/>
              </w:rPr>
            </w:pPr>
            <w:r w:rsidDel="00000000" w:rsidR="00000000" w:rsidRPr="00000000">
              <w:rPr>
                <w:rFonts w:ascii="Arial" w:cs="Arial" w:eastAsia="Arial" w:hAnsi="Arial"/>
                <w:sz w:val="24"/>
                <w:szCs w:val="24"/>
                <w:rtl w:val="0"/>
              </w:rPr>
              <w:t xml:space="preserve">If yes, please detail the standard</w:t>
            </w:r>
          </w:p>
        </w:tc>
        <w:tc>
          <w:tcPr>
            <w:vMerge w:val="continue"/>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6">
            <w:pPr>
              <w:rPr>
                <w:rFonts w:ascii="Arial" w:cs="Arial" w:eastAsia="Arial" w:hAnsi="Arial"/>
                <w:sz w:val="18"/>
                <w:szCs w:val="18"/>
              </w:rPr>
            </w:pPr>
            <w:r w:rsidDel="00000000" w:rsidR="00000000" w:rsidRPr="00000000">
              <w:rPr>
                <w:rFonts w:ascii="Arial" w:cs="Arial" w:eastAsia="Arial" w:hAnsi="Arial"/>
                <w:sz w:val="24"/>
                <w:szCs w:val="24"/>
                <w:rtl w:val="0"/>
              </w:rPr>
              <w:t xml:space="preserve">n/a</w:t>
            </w:r>
            <w:r w:rsidDel="00000000" w:rsidR="00000000" w:rsidRPr="00000000">
              <w:rPr>
                <w:rtl w:val="0"/>
              </w:rPr>
            </w:r>
          </w:p>
        </w:tc>
      </w:tr>
      <w:tr>
        <w:trPr>
          <w:cantSplit w:val="0"/>
          <w:trHeight w:val="851"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1E7">
            <w:pPr>
              <w:rPr>
                <w:rFonts w:ascii="Arial" w:cs="Arial" w:eastAsia="Arial" w:hAnsi="Arial"/>
                <w:sz w:val="24"/>
                <w:szCs w:val="24"/>
              </w:rPr>
            </w:pPr>
            <w:r w:rsidDel="00000000" w:rsidR="00000000" w:rsidRPr="00000000">
              <w:rPr>
                <w:rFonts w:ascii="Arial" w:cs="Arial" w:eastAsia="Arial" w:hAnsi="Arial"/>
                <w:sz w:val="24"/>
                <w:szCs w:val="24"/>
                <w:rtl w:val="0"/>
              </w:rPr>
              <w:t xml:space="preserve">C4.3.2</w:t>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1E8">
            <w:pPr>
              <w:spacing w:before="104" w:lineRule="auto"/>
              <w:ind w:right="260"/>
              <w:rPr>
                <w:rFonts w:ascii="Arial" w:cs="Arial" w:eastAsia="Arial" w:hAnsi="Arial"/>
                <w:sz w:val="24"/>
                <w:szCs w:val="24"/>
              </w:rPr>
            </w:pPr>
            <w:r w:rsidDel="00000000" w:rsidR="00000000" w:rsidRPr="00000000">
              <w:rPr>
                <w:rFonts w:ascii="Arial" w:cs="Arial" w:eastAsia="Arial" w:hAnsi="Arial"/>
                <w:sz w:val="24"/>
                <w:szCs w:val="24"/>
                <w:rtl w:val="0"/>
              </w:rPr>
              <w:t xml:space="preserve">If no, please state the reasons and mitigations, methodology and security measures. </w:t>
            </w:r>
          </w:p>
        </w:tc>
        <w:tc>
          <w:tcPr>
            <w:vMerge w:val="continue"/>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A">
            <w:pPr>
              <w:rPr>
                <w:rFonts w:ascii="Arial" w:cs="Arial" w:eastAsia="Arial" w:hAnsi="Arial"/>
                <w:sz w:val="18"/>
                <w:szCs w:val="18"/>
              </w:rPr>
            </w:pPr>
            <w:r w:rsidDel="00000000" w:rsidR="00000000" w:rsidRPr="00000000">
              <w:rPr>
                <w:rFonts w:ascii="Arial" w:cs="Arial" w:eastAsia="Arial" w:hAnsi="Arial"/>
                <w:sz w:val="24"/>
                <w:szCs w:val="24"/>
                <w:rtl w:val="0"/>
              </w:rPr>
              <w:t xml:space="preserve">n/a</w:t>
            </w:r>
            <w:r w:rsidDel="00000000" w:rsidR="00000000" w:rsidRPr="00000000">
              <w:rPr>
                <w:rtl w:val="0"/>
              </w:rPr>
            </w:r>
          </w:p>
        </w:tc>
      </w:tr>
      <w:tr>
        <w:trPr>
          <w:cantSplit w:val="0"/>
          <w:trHeight w:val="851"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1EB">
            <w:pPr>
              <w:rPr>
                <w:rFonts w:ascii="Arial" w:cs="Arial" w:eastAsia="Arial" w:hAnsi="Arial"/>
                <w:sz w:val="24"/>
                <w:szCs w:val="24"/>
              </w:rPr>
            </w:pPr>
            <w:r w:rsidDel="00000000" w:rsidR="00000000" w:rsidRPr="00000000">
              <w:rPr>
                <w:rFonts w:ascii="Arial" w:cs="Arial" w:eastAsia="Arial" w:hAnsi="Arial"/>
                <w:sz w:val="24"/>
                <w:szCs w:val="24"/>
                <w:rtl w:val="0"/>
              </w:rPr>
              <w:t xml:space="preserve">C4.4</w:t>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1EC">
            <w:pPr>
              <w:rPr>
                <w:rFonts w:ascii="Arial" w:cs="Arial" w:eastAsia="Arial" w:hAnsi="Arial"/>
                <w:sz w:val="24"/>
                <w:szCs w:val="24"/>
              </w:rPr>
            </w:pPr>
            <w:r w:rsidDel="00000000" w:rsidR="00000000" w:rsidRPr="00000000">
              <w:rPr>
                <w:rFonts w:ascii="Arial" w:cs="Arial" w:eastAsia="Arial" w:hAnsi="Arial"/>
                <w:sz w:val="24"/>
                <w:szCs w:val="24"/>
                <w:rtl w:val="0"/>
              </w:rPr>
              <w:t xml:space="preserve">Is your product a wearable or device, or does it integrate with them?</w:t>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1ED">
            <w:pPr>
              <w:rPr>
                <w:rFonts w:ascii="Arial" w:cs="Arial" w:eastAsia="Arial" w:hAnsi="Arial"/>
                <w:sz w:val="24"/>
                <w:szCs w:val="24"/>
              </w:rPr>
            </w:pPr>
            <w:r w:rsidDel="00000000" w:rsidR="00000000" w:rsidRPr="00000000">
              <w:rPr>
                <w:rFonts w:ascii="Arial" w:cs="Arial" w:eastAsia="Arial" w:hAnsi="Arial"/>
                <w:sz w:val="24"/>
                <w:szCs w:val="24"/>
                <w:rtl w:val="0"/>
              </w:rPr>
              <w:t xml:space="preserve">If no, continue to section 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E">
            <w:pPr>
              <w:rPr>
                <w:rFonts w:ascii="Arial" w:cs="Arial" w:eastAsia="Arial" w:hAnsi="Arial"/>
                <w:sz w:val="24"/>
                <w:szCs w:val="24"/>
              </w:rPr>
            </w:pPr>
            <w:r w:rsidDel="00000000" w:rsidR="00000000" w:rsidRPr="00000000">
              <w:rPr>
                <w:rFonts w:ascii="Arial" w:cs="Arial" w:eastAsia="Arial" w:hAnsi="Arial"/>
                <w:sz w:val="24"/>
                <w:szCs w:val="24"/>
                <w:rtl w:val="0"/>
              </w:rPr>
              <w:t xml:space="preserve">No</w:t>
            </w:r>
          </w:p>
        </w:tc>
      </w:tr>
      <w:tr>
        <w:trPr>
          <w:cantSplit w:val="0"/>
          <w:trHeight w:val="851"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1EF">
            <w:pPr>
              <w:spacing w:before="1"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C4.4.1</w:t>
            </w:r>
          </w:p>
          <w:p w:rsidR="00000000" w:rsidDel="00000000" w:rsidP="00000000" w:rsidRDefault="00000000" w:rsidRPr="00000000" w14:paraId="000001F0">
            <w:pPr>
              <w:spacing w:before="1"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F1">
            <w:pPr>
              <w:spacing w:before="1" w:lineRule="auto"/>
              <w:rPr>
                <w:rFonts w:ascii="Arial" w:cs="Arial" w:eastAsia="Arial" w:hAnsi="Arial"/>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1F2">
            <w:pPr>
              <w:spacing w:before="1" w:lineRule="auto"/>
              <w:ind w:right="323"/>
              <w:rPr>
                <w:rFonts w:ascii="Arial" w:cs="Arial" w:eastAsia="Arial" w:hAnsi="Arial"/>
                <w:sz w:val="24"/>
                <w:szCs w:val="24"/>
              </w:rPr>
            </w:pPr>
            <w:r w:rsidDel="00000000" w:rsidR="00000000" w:rsidRPr="00000000">
              <w:rPr>
                <w:rFonts w:ascii="Arial" w:cs="Arial" w:eastAsia="Arial" w:hAnsi="Arial"/>
                <w:sz w:val="24"/>
                <w:szCs w:val="24"/>
                <w:rtl w:val="0"/>
              </w:rPr>
              <w:t xml:space="preserve">If yes, provide evidence of how it complies with ISO/IEEE 11073 Personal Health Data (PHD) Standards.</w:t>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1F3">
            <w:pPr>
              <w:spacing w:before="1" w:lineRule="auto"/>
              <w:ind w:right="263"/>
              <w:rPr/>
            </w:pPr>
            <w:hyperlink r:id="rId47">
              <w:r w:rsidDel="00000000" w:rsidR="00000000" w:rsidRPr="00000000">
                <w:rPr>
                  <w:rFonts w:ascii="Arial" w:cs="Arial" w:eastAsia="Arial" w:hAnsi="Arial"/>
                  <w:color w:val="0462c1"/>
                  <w:sz w:val="24"/>
                  <w:szCs w:val="24"/>
                  <w:u w:val="single"/>
                  <w:rtl w:val="0"/>
                </w:rPr>
                <w:t xml:space="preserve">Access the ISO Standard</w:t>
              </w:r>
            </w:hyperlink>
            <w:hyperlink r:id="rId48">
              <w:r w:rsidDel="00000000" w:rsidR="00000000" w:rsidRPr="00000000">
                <w:rPr>
                  <w:rFonts w:ascii="Arial" w:cs="Arial" w:eastAsia="Arial" w:hAnsi="Arial"/>
                  <w:color w:val="333333"/>
                  <w:sz w:val="24"/>
                  <w:szCs w:val="24"/>
                  <w:rtl w:val="0"/>
                </w:rPr>
                <w:t xml:space="preserve">.</w:t>
              </w:r>
            </w:hyperlink>
            <w:r w:rsidDel="00000000" w:rsidR="00000000" w:rsidRPr="00000000">
              <w:rPr>
                <w:rFonts w:ascii="Arial" w:cs="Arial" w:eastAsia="Arial" w:hAnsi="Arial"/>
                <w:color w:val="333333"/>
                <w:sz w:val="24"/>
                <w:szCs w:val="24"/>
                <w:rtl w:val="0"/>
              </w:rPr>
              <w:t xml:space="preserve"> This is a paid-for document.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4">
            <w:pPr>
              <w:spacing w:before="1"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N/A </w:t>
            </w:r>
          </w:p>
          <w:p w:rsidR="00000000" w:rsidDel="00000000" w:rsidP="00000000" w:rsidRDefault="00000000" w:rsidRPr="00000000" w14:paraId="000001F5">
            <w:pPr>
              <w:rPr>
                <w:rFonts w:ascii="Arial" w:cs="Arial" w:eastAsia="Arial" w:hAnsi="Arial"/>
                <w:sz w:val="18"/>
                <w:szCs w:val="18"/>
              </w:rPr>
            </w:pPr>
            <w:r w:rsidDel="00000000" w:rsidR="00000000" w:rsidRPr="00000000">
              <w:rPr>
                <w:rtl w:val="0"/>
              </w:rPr>
            </w:r>
          </w:p>
        </w:tc>
      </w:tr>
    </w:tbl>
    <w:p w:rsidR="00000000" w:rsidDel="00000000" w:rsidP="00000000" w:rsidRDefault="00000000" w:rsidRPr="00000000" w14:paraId="000001F6">
      <w:pPr>
        <w:pStyle w:val="Heading1"/>
        <w:rPr>
          <w:rFonts w:ascii="Arial" w:cs="Arial" w:eastAsia="Arial" w:hAnsi="Arial"/>
          <w:sz w:val="24"/>
          <w:szCs w:val="24"/>
        </w:rPr>
        <w:sectPr>
          <w:type w:val="continuous"/>
          <w:pgSz w:h="11906" w:w="16838" w:orient="landscape"/>
          <w:pgMar w:bottom="851" w:top="851" w:left="850" w:right="850" w:header="284" w:footer="0"/>
          <w:pgNumType w:start="1"/>
        </w:sectPr>
      </w:pPr>
      <w:bookmarkStart w:colFirst="0" w:colLast="0" w:name="_heading=h.49x2ik5" w:id="32"/>
      <w:bookmarkEnd w:id="32"/>
      <w:r w:rsidDel="00000000" w:rsidR="00000000" w:rsidRPr="00000000">
        <w:rPr>
          <w:rtl w:val="0"/>
        </w:rPr>
      </w:r>
    </w:p>
    <w:p w:rsidR="00000000" w:rsidDel="00000000" w:rsidP="00000000" w:rsidRDefault="00000000" w:rsidRPr="00000000" w14:paraId="000001F7">
      <w:pPr>
        <w:pStyle w:val="Heading1"/>
        <w:rPr>
          <w:rFonts w:ascii="Arial" w:cs="Arial" w:eastAsia="Arial" w:hAnsi="Arial"/>
        </w:rPr>
      </w:pPr>
      <w:bookmarkStart w:colFirst="0" w:colLast="0" w:name="_heading=h.2p2csry" w:id="33"/>
      <w:bookmarkEnd w:id="33"/>
      <w:r w:rsidDel="00000000" w:rsidR="00000000" w:rsidRPr="00000000">
        <w:rPr>
          <w:rFonts w:ascii="Arial" w:cs="Arial" w:eastAsia="Arial" w:hAnsi="Arial"/>
          <w:rtl w:val="0"/>
        </w:rPr>
        <w:br w:type="textWrapping"/>
        <w:t xml:space="preserve">D. Key principles for success </w:t>
      </w:r>
    </w:p>
    <w:p w:rsidR="00000000" w:rsidDel="00000000" w:rsidP="00000000" w:rsidRDefault="00000000" w:rsidRPr="00000000" w14:paraId="000001F8">
      <w:pPr>
        <w:rPr>
          <w:rFonts w:ascii="Arial" w:cs="Arial" w:eastAsia="Arial" w:hAnsi="Arial"/>
        </w:rPr>
      </w:pPr>
      <w:r w:rsidDel="00000000" w:rsidR="00000000" w:rsidRPr="00000000">
        <w:rPr>
          <w:rtl w:val="0"/>
        </w:rPr>
      </w:r>
    </w:p>
    <w:p w:rsidR="00000000" w:rsidDel="00000000" w:rsidP="00000000" w:rsidRDefault="00000000" w:rsidRPr="00000000" w14:paraId="000001F9">
      <w:pPr>
        <w:rPr>
          <w:rFonts w:ascii="Arial" w:cs="Arial" w:eastAsia="Arial" w:hAnsi="Arial"/>
          <w:sz w:val="24"/>
          <w:szCs w:val="24"/>
        </w:rPr>
      </w:pPr>
      <w:r w:rsidDel="00000000" w:rsidR="00000000" w:rsidRPr="00000000">
        <w:rPr>
          <w:rFonts w:ascii="Arial" w:cs="Arial" w:eastAsia="Arial" w:hAnsi="Arial"/>
          <w:sz w:val="24"/>
          <w:szCs w:val="24"/>
          <w:rtl w:val="0"/>
        </w:rPr>
        <w:t xml:space="preserve">The core elements defined in this section will form part of the overall review of the product or service and is a key part to ensuring that the product or service is suitable for use. The assessment will set a compliance rating and where a product or developer is not compliant highlight areas that the organisation could improve on with regards to following the core principles. </w:t>
      </w:r>
    </w:p>
    <w:p w:rsidR="00000000" w:rsidDel="00000000" w:rsidP="00000000" w:rsidRDefault="00000000" w:rsidRPr="00000000" w14:paraId="000001F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FB">
      <w:pPr>
        <w:rPr/>
      </w:pPr>
      <w:r w:rsidDel="00000000" w:rsidR="00000000" w:rsidRPr="00000000">
        <w:rPr>
          <w:rFonts w:ascii="Arial" w:cs="Arial" w:eastAsia="Arial" w:hAnsi="Arial"/>
          <w:sz w:val="24"/>
          <w:szCs w:val="24"/>
          <w:rtl w:val="0"/>
        </w:rPr>
        <w:t xml:space="preserve">This section will be scored in relation to the </w:t>
      </w:r>
      <w:hyperlink r:id="rId49">
        <w:r w:rsidDel="00000000" w:rsidR="00000000" w:rsidRPr="00000000">
          <w:rPr>
            <w:rFonts w:ascii="Arial" w:cs="Arial" w:eastAsia="Arial" w:hAnsi="Arial"/>
            <w:color w:val="1155cc"/>
            <w:sz w:val="24"/>
            <w:szCs w:val="24"/>
            <w:u w:val="single"/>
            <w:rtl w:val="0"/>
          </w:rPr>
          <w:t xml:space="preserve">NHS service standard</w:t>
        </w:r>
      </w:hyperlink>
      <w:r w:rsidDel="00000000" w:rsidR="00000000" w:rsidRPr="00000000">
        <w:rPr>
          <w:rFonts w:ascii="Arial" w:cs="Arial" w:eastAsia="Arial" w:hAnsi="Arial"/>
          <w:sz w:val="24"/>
          <w:szCs w:val="24"/>
          <w:rtl w:val="0"/>
        </w:rPr>
        <w:t xml:space="preserve">. This will not contribute to the overall Assessment Criteria as set out in Section C. </w:t>
      </w:r>
      <w:r w:rsidDel="00000000" w:rsidR="00000000" w:rsidRPr="00000000">
        <w:rPr>
          <w:rtl w:val="0"/>
        </w:rPr>
      </w:r>
    </w:p>
    <w:p w:rsidR="00000000" w:rsidDel="00000000" w:rsidP="00000000" w:rsidRDefault="00000000" w:rsidRPr="00000000" w14:paraId="000001FC">
      <w:pPr>
        <w:rPr>
          <w:rFonts w:ascii="Arial" w:cs="Arial" w:eastAsia="Arial" w:hAnsi="Arial"/>
        </w:rPr>
      </w:pPr>
      <w:r w:rsidDel="00000000" w:rsidR="00000000" w:rsidRPr="00000000">
        <w:rPr>
          <w:rtl w:val="0"/>
        </w:rPr>
      </w:r>
    </w:p>
    <w:p w:rsidR="00000000" w:rsidDel="00000000" w:rsidP="00000000" w:rsidRDefault="00000000" w:rsidRPr="00000000" w14:paraId="000001FD">
      <w:pPr>
        <w:pStyle w:val="Heading2"/>
        <w:rPr>
          <w:rFonts w:ascii="Arial" w:cs="Arial" w:eastAsia="Arial" w:hAnsi="Arial"/>
        </w:rPr>
      </w:pPr>
      <w:bookmarkStart w:colFirst="0" w:colLast="0" w:name="_heading=h.147n2zr" w:id="34"/>
      <w:bookmarkEnd w:id="34"/>
      <w:r w:rsidDel="00000000" w:rsidR="00000000" w:rsidRPr="00000000">
        <w:rPr>
          <w:rFonts w:ascii="Arial" w:cs="Arial" w:eastAsia="Arial" w:hAnsi="Arial"/>
          <w:rtl w:val="0"/>
        </w:rPr>
        <w:t xml:space="preserve">D1 - Usability and accessibility - scored section.</w:t>
      </w:r>
    </w:p>
    <w:p w:rsidR="00000000" w:rsidDel="00000000" w:rsidP="00000000" w:rsidRDefault="00000000" w:rsidRPr="00000000" w14:paraId="000001FE">
      <w:pPr>
        <w:spacing w:before="11"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FF">
      <w:pPr>
        <w:rPr>
          <w:rFonts w:ascii="Arial" w:cs="Arial" w:eastAsia="Arial" w:hAnsi="Arial"/>
          <w:sz w:val="24"/>
          <w:szCs w:val="24"/>
        </w:rPr>
      </w:pPr>
      <w:r w:rsidDel="00000000" w:rsidR="00000000" w:rsidRPr="00000000">
        <w:rPr>
          <w:rFonts w:ascii="Arial" w:cs="Arial" w:eastAsia="Arial" w:hAnsi="Arial"/>
          <w:sz w:val="24"/>
          <w:szCs w:val="24"/>
          <w:rtl w:val="0"/>
        </w:rPr>
        <w:t xml:space="preserve">Establishing that your product has followed best practice.  </w:t>
      </w:r>
    </w:p>
    <w:p w:rsidR="00000000" w:rsidDel="00000000" w:rsidP="00000000" w:rsidRDefault="00000000" w:rsidRPr="00000000" w14:paraId="00000200">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1">
      <w:pPr>
        <w:rPr>
          <w:rFonts w:ascii="Arial" w:cs="Arial" w:eastAsia="Arial" w:hAnsi="Arial"/>
          <w:sz w:val="24"/>
          <w:szCs w:val="24"/>
        </w:rPr>
      </w:pPr>
      <w:r w:rsidDel="00000000" w:rsidR="00000000" w:rsidRPr="00000000">
        <w:rPr>
          <w:rFonts w:ascii="Arial" w:cs="Arial" w:eastAsia="Arial" w:hAnsi="Arial"/>
          <w:sz w:val="24"/>
          <w:szCs w:val="24"/>
          <w:rtl w:val="0"/>
        </w:rPr>
        <w:t xml:space="preserve">Please note that not all sections of the NHS Service Standard are included where they are assessed elsewhere within DTAC, for example clinical safety.</w:t>
      </w:r>
    </w:p>
    <w:p w:rsidR="00000000" w:rsidDel="00000000" w:rsidP="00000000" w:rsidRDefault="00000000" w:rsidRPr="00000000" w14:paraId="00000202">
      <w:pPr>
        <w:rPr>
          <w:rFonts w:ascii="Arial" w:cs="Arial" w:eastAsia="Arial" w:hAnsi="Arial"/>
        </w:rPr>
      </w:pPr>
      <w:r w:rsidDel="00000000" w:rsidR="00000000" w:rsidRPr="00000000">
        <w:rPr>
          <w:rtl w:val="0"/>
        </w:rPr>
      </w:r>
    </w:p>
    <w:p w:rsidR="00000000" w:rsidDel="00000000" w:rsidP="00000000" w:rsidRDefault="00000000" w:rsidRPr="00000000" w14:paraId="00000203">
      <w:pPr>
        <w:rPr>
          <w:rFonts w:ascii="Arial" w:cs="Arial" w:eastAsia="Arial" w:hAnsi="Arial"/>
        </w:rPr>
      </w:pPr>
      <w:r w:rsidDel="00000000" w:rsidR="00000000" w:rsidRPr="00000000">
        <w:rPr>
          <w:rtl w:val="0"/>
        </w:rPr>
      </w:r>
    </w:p>
    <w:p w:rsidR="00000000" w:rsidDel="00000000" w:rsidP="00000000" w:rsidRDefault="00000000" w:rsidRPr="00000000" w14:paraId="00000204">
      <w:pPr>
        <w:rPr>
          <w:rFonts w:ascii="Arial" w:cs="Arial" w:eastAsia="Arial" w:hAnsi="Arial"/>
        </w:rPr>
      </w:pPr>
      <w:r w:rsidDel="00000000" w:rsidR="00000000" w:rsidRPr="00000000">
        <w:rPr>
          <w:rtl w:val="0"/>
        </w:rPr>
      </w:r>
    </w:p>
    <w:p w:rsidR="00000000" w:rsidDel="00000000" w:rsidP="00000000" w:rsidRDefault="00000000" w:rsidRPr="00000000" w14:paraId="00000205">
      <w:pPr>
        <w:rPr>
          <w:rFonts w:ascii="Arial" w:cs="Arial" w:eastAsia="Arial" w:hAnsi="Arial"/>
        </w:rPr>
      </w:pPr>
      <w:r w:rsidDel="00000000" w:rsidR="00000000" w:rsidRPr="00000000">
        <w:rPr>
          <w:rtl w:val="0"/>
        </w:rPr>
      </w:r>
    </w:p>
    <w:tbl>
      <w:tblPr>
        <w:tblStyle w:val="Table7"/>
        <w:tblW w:w="15128.0" w:type="dxa"/>
        <w:jc w:val="left"/>
        <w:tblLayout w:type="fixed"/>
        <w:tblLook w:val="0000"/>
      </w:tblPr>
      <w:tblGrid>
        <w:gridCol w:w="1407"/>
        <w:gridCol w:w="4692"/>
        <w:gridCol w:w="2677"/>
        <w:gridCol w:w="1505"/>
        <w:gridCol w:w="4847"/>
        <w:tblGridChange w:id="0">
          <w:tblGrid>
            <w:gridCol w:w="1407"/>
            <w:gridCol w:w="4692"/>
            <w:gridCol w:w="2677"/>
            <w:gridCol w:w="1505"/>
            <w:gridCol w:w="4847"/>
          </w:tblGrid>
        </w:tblGridChange>
      </w:tblGrid>
      <w:tr>
        <w:trPr>
          <w:cantSplit w:val="0"/>
          <w:trHeight w:val="570" w:hRule="atLeast"/>
          <w:tblHeader w:val="0"/>
        </w:trPr>
        <w:tc>
          <w:tcPr>
            <w:tcBorders>
              <w:top w:color="000000" w:space="0" w:sz="4" w:val="single"/>
              <w:left w:color="000000" w:space="0" w:sz="4" w:val="single"/>
              <w:bottom w:color="000000" w:space="0" w:sz="4" w:val="single"/>
              <w:right w:color="000000" w:space="0" w:sz="4" w:val="single"/>
            </w:tcBorders>
            <w:shd w:fill="b4c6e7" w:val="clear"/>
            <w:tcMar>
              <w:top w:w="283.0" w:type="dxa"/>
              <w:left w:w="283.0" w:type="dxa"/>
              <w:bottom w:w="283.0" w:type="dxa"/>
              <w:right w:w="283.0" w:type="dxa"/>
            </w:tcMar>
          </w:tcPr>
          <w:p w:rsidR="00000000" w:rsidDel="00000000" w:rsidP="00000000" w:rsidRDefault="00000000" w:rsidRPr="00000000" w14:paraId="00000206">
            <w:pPr>
              <w:spacing w:before="14" w:lineRule="auto"/>
              <w:ind w:left="-120" w:right="-145" w:hanging="2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Code</w:t>
            </w:r>
          </w:p>
        </w:tc>
        <w:tc>
          <w:tcPr>
            <w:tcBorders>
              <w:top w:color="000000" w:space="0" w:sz="4" w:val="single"/>
              <w:left w:color="000000" w:space="0" w:sz="4" w:val="single"/>
              <w:bottom w:color="000000" w:space="0" w:sz="4" w:val="single"/>
              <w:right w:color="000000" w:space="0" w:sz="4" w:val="single"/>
            </w:tcBorders>
            <w:shd w:fill="b4c6e7" w:val="clear"/>
            <w:tcMar>
              <w:top w:w="283.0" w:type="dxa"/>
              <w:left w:w="283.0" w:type="dxa"/>
              <w:bottom w:w="283.0" w:type="dxa"/>
              <w:right w:w="283.0" w:type="dxa"/>
            </w:tcMar>
          </w:tcPr>
          <w:p w:rsidR="00000000" w:rsidDel="00000000" w:rsidP="00000000" w:rsidRDefault="00000000" w:rsidRPr="00000000" w14:paraId="00000207">
            <w:pPr>
              <w:spacing w:before="14" w:lineRule="auto"/>
              <w:ind w:right="385"/>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w:t>
            </w:r>
          </w:p>
        </w:tc>
        <w:tc>
          <w:tcPr>
            <w:tcBorders>
              <w:top w:color="000000" w:space="0" w:sz="4" w:val="single"/>
              <w:left w:color="000000" w:space="0" w:sz="4" w:val="single"/>
              <w:bottom w:color="000000" w:space="0" w:sz="4" w:val="single"/>
              <w:right w:color="000000" w:space="0" w:sz="4" w:val="single"/>
            </w:tcBorders>
            <w:shd w:fill="b4c6e7" w:val="clear"/>
            <w:tcMar>
              <w:top w:w="283.0" w:type="dxa"/>
              <w:left w:w="283.0" w:type="dxa"/>
              <w:bottom w:w="283.0" w:type="dxa"/>
              <w:right w:w="283.0" w:type="dxa"/>
            </w:tcMar>
          </w:tcPr>
          <w:p w:rsidR="00000000" w:rsidDel="00000000" w:rsidP="00000000" w:rsidRDefault="00000000" w:rsidRPr="00000000" w14:paraId="00000208">
            <w:pPr>
              <w:spacing w:before="14" w:lineRule="auto"/>
              <w:ind w:right="385"/>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Supporting information</w:t>
            </w:r>
          </w:p>
        </w:tc>
        <w:tc>
          <w:tcPr>
            <w:tcBorders>
              <w:top w:color="000000" w:space="0" w:sz="4" w:val="single"/>
              <w:left w:color="000000" w:space="0" w:sz="4" w:val="single"/>
              <w:bottom w:color="000000" w:space="0" w:sz="4" w:val="single"/>
              <w:right w:color="000000" w:space="0" w:sz="4" w:val="single"/>
            </w:tcBorders>
            <w:shd w:fill="b4c6e7" w:val="clear"/>
            <w:tcMar>
              <w:top w:w="283.0" w:type="dxa"/>
              <w:left w:w="283.0" w:type="dxa"/>
              <w:bottom w:w="283.0" w:type="dxa"/>
              <w:right w:w="283.0" w:type="dxa"/>
            </w:tcMar>
          </w:tcPr>
          <w:p w:rsidR="00000000" w:rsidDel="00000000" w:rsidP="00000000" w:rsidRDefault="00000000" w:rsidRPr="00000000" w14:paraId="00000209">
            <w:pPr>
              <w:spacing w:before="14" w:lineRule="auto"/>
              <w:ind w:left="-120" w:right="-145" w:hanging="2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Weighted score</w:t>
            </w:r>
          </w:p>
        </w:tc>
        <w:tc>
          <w:tcPr>
            <w:tcBorders>
              <w:top w:color="000000" w:space="0" w:sz="4" w:val="single"/>
              <w:left w:color="000000" w:space="0" w:sz="4" w:val="single"/>
              <w:bottom w:color="000000" w:space="0" w:sz="4" w:val="single"/>
              <w:right w:color="000000" w:space="0" w:sz="4" w:val="single"/>
            </w:tcBorders>
            <w:shd w:fill="b4c6e7" w:val="clear"/>
          </w:tcPr>
          <w:p w:rsidR="00000000" w:rsidDel="00000000" w:rsidP="00000000" w:rsidRDefault="00000000" w:rsidRPr="00000000" w14:paraId="0000020A">
            <w:pPr>
              <w:rPr>
                <w:rFonts w:ascii="Arial" w:cs="Arial" w:eastAsia="Arial" w:hAnsi="Arial"/>
                <w:sz w:val="24"/>
                <w:szCs w:val="24"/>
              </w:rPr>
            </w:pPr>
            <w:r w:rsidDel="00000000" w:rsidR="00000000" w:rsidRPr="00000000">
              <w:rPr>
                <w:rFonts w:ascii="Arial" w:cs="Arial" w:eastAsia="Arial" w:hAnsi="Arial"/>
                <w:b w:val="1"/>
                <w:sz w:val="24"/>
                <w:szCs w:val="24"/>
                <w:rtl w:val="0"/>
              </w:rPr>
              <w:t xml:space="preserve">Answer</w:t>
            </w:r>
            <w:r w:rsidDel="00000000" w:rsidR="00000000" w:rsidRPr="00000000">
              <w:rPr>
                <w:rtl w:val="0"/>
              </w:rPr>
            </w:r>
          </w:p>
        </w:tc>
      </w:tr>
      <w:tr>
        <w:trPr>
          <w:cantSplit w:val="0"/>
          <w:trHeight w:val="806"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20B">
            <w:pPr>
              <w:rPr>
                <w:rFonts w:ascii="Arial" w:cs="Arial" w:eastAsia="Arial" w:hAnsi="Arial"/>
                <w:sz w:val="24"/>
                <w:szCs w:val="24"/>
              </w:rPr>
            </w:pPr>
            <w:r w:rsidDel="00000000" w:rsidR="00000000" w:rsidRPr="00000000">
              <w:rPr>
                <w:rFonts w:ascii="Arial" w:cs="Arial" w:eastAsia="Arial" w:hAnsi="Arial"/>
                <w:sz w:val="24"/>
                <w:szCs w:val="24"/>
                <w:rtl w:val="0"/>
              </w:rPr>
              <w:t xml:space="preserve">D1.1</w:t>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20C">
            <w:pPr>
              <w:rPr>
                <w:rFonts w:ascii="Arial" w:cs="Arial" w:eastAsia="Arial" w:hAnsi="Arial"/>
                <w:b w:val="1"/>
                <w:sz w:val="24"/>
                <w:szCs w:val="24"/>
                <w:highlight w:val="white"/>
              </w:rPr>
            </w:pPr>
            <w:r w:rsidDel="00000000" w:rsidR="00000000" w:rsidRPr="00000000">
              <w:rPr>
                <w:rFonts w:ascii="Arial" w:cs="Arial" w:eastAsia="Arial" w:hAnsi="Arial"/>
                <w:b w:val="1"/>
                <w:sz w:val="24"/>
                <w:szCs w:val="24"/>
                <w:highlight w:val="white"/>
                <w:rtl w:val="0"/>
              </w:rPr>
              <w:t xml:space="preserve">Understand users and their needs in context of health and social care.</w:t>
            </w:r>
          </w:p>
          <w:p w:rsidR="00000000" w:rsidDel="00000000" w:rsidP="00000000" w:rsidRDefault="00000000" w:rsidRPr="00000000" w14:paraId="0000020D">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E">
            <w:pPr>
              <w:rPr>
                <w:rFonts w:ascii="Arial" w:cs="Arial" w:eastAsia="Arial" w:hAnsi="Arial"/>
                <w:sz w:val="24"/>
                <w:szCs w:val="24"/>
              </w:rPr>
            </w:pPr>
            <w:r w:rsidDel="00000000" w:rsidR="00000000" w:rsidRPr="00000000">
              <w:rPr>
                <w:rFonts w:ascii="Arial" w:cs="Arial" w:eastAsia="Arial" w:hAnsi="Arial"/>
                <w:sz w:val="24"/>
                <w:szCs w:val="24"/>
                <w:rtl w:val="0"/>
              </w:rPr>
              <w:t xml:space="preserve">Do you engage users in the development of the product?</w:t>
            </w:r>
          </w:p>
          <w:p w:rsidR="00000000" w:rsidDel="00000000" w:rsidP="00000000" w:rsidRDefault="00000000" w:rsidRPr="00000000" w14:paraId="0000020F">
            <w:pPr>
              <w:rPr>
                <w:rFonts w:ascii="Arial" w:cs="Arial" w:eastAsia="Arial" w:hAnsi="Arial"/>
                <w:sz w:val="24"/>
                <w:szCs w:val="24"/>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210">
            <w:pPr>
              <w:rPr/>
            </w:pPr>
            <w:hyperlink r:id="rId50">
              <w:r w:rsidDel="00000000" w:rsidR="00000000" w:rsidRPr="00000000">
                <w:rPr>
                  <w:rFonts w:ascii="Arial" w:cs="Arial" w:eastAsia="Arial" w:hAnsi="Arial"/>
                  <w:color w:val="1155cc"/>
                  <w:sz w:val="24"/>
                  <w:szCs w:val="24"/>
                  <w:u w:val="single"/>
                  <w:rtl w:val="0"/>
                </w:rPr>
                <w:t xml:space="preserve">NHS Service Standard Point 1 </w:t>
              </w:r>
            </w:hyperlink>
            <w:r w:rsidDel="00000000" w:rsidR="00000000" w:rsidRPr="00000000">
              <w:rPr>
                <w:rtl w:val="0"/>
              </w:rPr>
            </w:r>
          </w:p>
          <w:p w:rsidR="00000000" w:rsidDel="00000000" w:rsidP="00000000" w:rsidRDefault="00000000" w:rsidRPr="00000000" w14:paraId="00000211">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2">
            <w:pPr>
              <w:rPr>
                <w:rFonts w:ascii="Arial" w:cs="Arial" w:eastAsia="Arial" w:hAnsi="Arial"/>
                <w:sz w:val="24"/>
                <w:szCs w:val="24"/>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213">
            <w:pPr>
              <w:ind w:left="106"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4">
            <w:pPr>
              <w:rPr>
                <w:rFonts w:ascii="Arial" w:cs="Arial" w:eastAsia="Arial" w:hAnsi="Arial"/>
                <w:sz w:val="24"/>
                <w:szCs w:val="24"/>
              </w:rPr>
            </w:pPr>
            <w:r w:rsidDel="00000000" w:rsidR="00000000" w:rsidRPr="00000000">
              <w:rPr>
                <w:rFonts w:ascii="Arial" w:cs="Arial" w:eastAsia="Arial" w:hAnsi="Arial"/>
                <w:sz w:val="24"/>
                <w:szCs w:val="24"/>
                <w:rtl w:val="0"/>
              </w:rPr>
              <w:t xml:space="preserve">Yes</w:t>
            </w:r>
          </w:p>
        </w:tc>
      </w:tr>
      <w:tr>
        <w:trPr>
          <w:cantSplit w:val="0"/>
          <w:trHeight w:val="806"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215">
            <w:pPr>
              <w:rPr>
                <w:rFonts w:ascii="Arial" w:cs="Arial" w:eastAsia="Arial" w:hAnsi="Arial"/>
                <w:sz w:val="24"/>
                <w:szCs w:val="24"/>
              </w:rPr>
            </w:pPr>
            <w:r w:rsidDel="00000000" w:rsidR="00000000" w:rsidRPr="00000000">
              <w:rPr>
                <w:rFonts w:ascii="Arial" w:cs="Arial" w:eastAsia="Arial" w:hAnsi="Arial"/>
                <w:sz w:val="24"/>
                <w:szCs w:val="24"/>
                <w:rtl w:val="0"/>
              </w:rPr>
              <w:t xml:space="preserve">D1.1.1</w:t>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216">
            <w:pPr>
              <w:rPr>
                <w:rFonts w:ascii="Arial" w:cs="Arial" w:eastAsia="Arial" w:hAnsi="Arial"/>
                <w:sz w:val="24"/>
                <w:szCs w:val="24"/>
              </w:rPr>
            </w:pPr>
            <w:r w:rsidDel="00000000" w:rsidR="00000000" w:rsidRPr="00000000">
              <w:rPr>
                <w:rFonts w:ascii="Arial" w:cs="Arial" w:eastAsia="Arial" w:hAnsi="Arial"/>
                <w:sz w:val="24"/>
                <w:szCs w:val="24"/>
                <w:rtl w:val="0"/>
              </w:rPr>
              <w:t xml:space="preserve">If yes or working towards it, how frequently do you consider user needs in your product development and what methods do you use to engage users and understand their needs?</w:t>
            </w:r>
          </w:p>
        </w:tc>
        <w:tc>
          <w:tcPr>
            <w:vMerge w:val="continue"/>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9">
            <w:pPr>
              <w:rPr>
                <w:rFonts w:ascii="Arial" w:cs="Arial" w:eastAsia="Arial" w:hAnsi="Arial"/>
                <w:sz w:val="24"/>
                <w:szCs w:val="24"/>
              </w:rPr>
            </w:pPr>
            <w:r w:rsidDel="00000000" w:rsidR="00000000" w:rsidRPr="00000000">
              <w:rPr>
                <w:rFonts w:ascii="Arial" w:cs="Arial" w:eastAsia="Arial" w:hAnsi="Arial"/>
                <w:sz w:val="24"/>
                <w:szCs w:val="24"/>
                <w:rtl w:val="0"/>
              </w:rPr>
              <w:t xml:space="preserve">We constantly engage with the users, the product itself has built in feedback options and it was originally designed in conjunction with key stakeholders, including PPGs.</w:t>
            </w:r>
          </w:p>
          <w:p w:rsidR="00000000" w:rsidDel="00000000" w:rsidP="00000000" w:rsidRDefault="00000000" w:rsidRPr="00000000" w14:paraId="0000021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B">
            <w:pPr>
              <w:rPr>
                <w:rFonts w:ascii="Arial" w:cs="Arial" w:eastAsia="Arial" w:hAnsi="Arial"/>
                <w:sz w:val="24"/>
                <w:szCs w:val="24"/>
              </w:rPr>
            </w:pPr>
            <w:r w:rsidDel="00000000" w:rsidR="00000000" w:rsidRPr="00000000">
              <w:rPr>
                <w:rFonts w:ascii="Arial" w:cs="Arial" w:eastAsia="Arial" w:hAnsi="Arial"/>
                <w:sz w:val="24"/>
                <w:szCs w:val="24"/>
                <w:rtl w:val="0"/>
              </w:rPr>
              <w:t xml:space="preserve">Our initial survey regarding patient preferences regarding digital access was across a 65k practice population.  Please see our case study below.</w:t>
            </w:r>
          </w:p>
          <w:p w:rsidR="00000000" w:rsidDel="00000000" w:rsidP="00000000" w:rsidRDefault="00000000" w:rsidRPr="00000000" w14:paraId="0000021C">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D">
            <w:pPr>
              <w:rPr>
                <w:rFonts w:ascii="Arial" w:cs="Arial" w:eastAsia="Arial" w:hAnsi="Arial"/>
                <w:sz w:val="24"/>
                <w:szCs w:val="24"/>
              </w:rPr>
            </w:pPr>
            <w:hyperlink r:id="rId51">
              <w:r w:rsidDel="00000000" w:rsidR="00000000" w:rsidRPr="00000000">
                <w:rPr>
                  <w:rFonts w:ascii="Arial" w:cs="Arial" w:eastAsia="Arial" w:hAnsi="Arial"/>
                  <w:color w:val="1155cc"/>
                  <w:sz w:val="24"/>
                  <w:szCs w:val="24"/>
                  <w:u w:val="single"/>
                  <w:rtl w:val="0"/>
                </w:rPr>
                <w:t xml:space="preserve">https://hanleyconsulting.co.uk/edatt-pilot-revolutionising-access-at-maple-pcn/</w:t>
              </w:r>
            </w:hyperlink>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21E">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F">
            <w:pPr>
              <w:rPr>
                <w:rFonts w:ascii="Arial" w:cs="Arial" w:eastAsia="Arial" w:hAnsi="Arial"/>
              </w:rPr>
            </w:pPr>
            <w:r w:rsidDel="00000000" w:rsidR="00000000" w:rsidRPr="00000000">
              <w:rPr>
                <w:rFonts w:ascii="Arial" w:cs="Arial" w:eastAsia="Arial" w:hAnsi="Arial"/>
              </w:rPr>
              <w:drawing>
                <wp:inline distB="0" distT="0" distL="0" distR="0">
                  <wp:extent cx="2329916" cy="3299142"/>
                  <wp:effectExtent b="0" l="0" r="0" t="0"/>
                  <wp:docPr id="1078648211" name="image3.png"/>
                  <a:graphic>
                    <a:graphicData uri="http://schemas.openxmlformats.org/drawingml/2006/picture">
                      <pic:pic>
                        <pic:nvPicPr>
                          <pic:cNvPr id="0" name="image3.png"/>
                          <pic:cNvPicPr preferRelativeResize="0"/>
                        </pic:nvPicPr>
                        <pic:blipFill>
                          <a:blip r:embed="rId52"/>
                          <a:srcRect b="0" l="0" r="0" t="0"/>
                          <a:stretch>
                            <a:fillRect/>
                          </a:stretch>
                        </pic:blipFill>
                        <pic:spPr>
                          <a:xfrm>
                            <a:off x="0" y="0"/>
                            <a:ext cx="2329916" cy="3299142"/>
                          </a:xfrm>
                          <a:prstGeom prst="rect"/>
                          <a:ln/>
                        </pic:spPr>
                      </pic:pic>
                    </a:graphicData>
                  </a:graphic>
                </wp:inline>
              </w:drawing>
            </w:r>
            <w:r w:rsidDel="00000000" w:rsidR="00000000" w:rsidRPr="00000000">
              <w:rPr>
                <w:rtl w:val="0"/>
              </w:rPr>
            </w:r>
          </w:p>
        </w:tc>
      </w:tr>
      <w:tr>
        <w:trPr>
          <w:cantSplit w:val="0"/>
          <w:trHeight w:val="766"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220">
            <w:pPr>
              <w:rPr>
                <w:rFonts w:ascii="Arial" w:cs="Arial" w:eastAsia="Arial" w:hAnsi="Arial"/>
                <w:sz w:val="24"/>
                <w:szCs w:val="24"/>
              </w:rPr>
            </w:pPr>
            <w:r w:rsidDel="00000000" w:rsidR="00000000" w:rsidRPr="00000000">
              <w:rPr>
                <w:rFonts w:ascii="Arial" w:cs="Arial" w:eastAsia="Arial" w:hAnsi="Arial"/>
                <w:sz w:val="24"/>
                <w:szCs w:val="24"/>
                <w:rtl w:val="0"/>
              </w:rPr>
              <w:t xml:space="preserve">D1.2</w:t>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221">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Work towards solving a whole problem for users. </w:t>
            </w:r>
          </w:p>
          <w:p w:rsidR="00000000" w:rsidDel="00000000" w:rsidP="00000000" w:rsidRDefault="00000000" w:rsidRPr="00000000" w14:paraId="00000222">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23">
            <w:pPr>
              <w:rPr>
                <w:rFonts w:ascii="Arial" w:cs="Arial" w:eastAsia="Arial" w:hAnsi="Arial"/>
                <w:sz w:val="24"/>
                <w:szCs w:val="24"/>
              </w:rPr>
            </w:pPr>
            <w:r w:rsidDel="00000000" w:rsidR="00000000" w:rsidRPr="00000000">
              <w:rPr>
                <w:rFonts w:ascii="Arial" w:cs="Arial" w:eastAsia="Arial" w:hAnsi="Arial"/>
                <w:sz w:val="24"/>
                <w:szCs w:val="24"/>
                <w:rtl w:val="0"/>
              </w:rPr>
              <w:t xml:space="preserve">Are all key user journeys mapped to ensure that the whole user problem is solved, or it is clear to users how it fits into their pathway or journey?</w:t>
            </w:r>
          </w:p>
          <w:p w:rsidR="00000000" w:rsidDel="00000000" w:rsidP="00000000" w:rsidRDefault="00000000" w:rsidRPr="00000000" w14:paraId="00000224">
            <w:pPr>
              <w:rPr>
                <w:rFonts w:ascii="Arial" w:cs="Arial" w:eastAsia="Arial" w:hAnsi="Arial"/>
                <w:sz w:val="24"/>
                <w:szCs w:val="24"/>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225">
            <w:pPr>
              <w:ind w:left="106" w:firstLine="0"/>
              <w:rPr/>
            </w:pPr>
            <w:hyperlink r:id="rId53">
              <w:r w:rsidDel="00000000" w:rsidR="00000000" w:rsidRPr="00000000">
                <w:rPr>
                  <w:rFonts w:ascii="Arial" w:cs="Arial" w:eastAsia="Arial" w:hAnsi="Arial"/>
                  <w:color w:val="1155cc"/>
                  <w:sz w:val="24"/>
                  <w:szCs w:val="24"/>
                  <w:u w:val="single"/>
                  <w:rtl w:val="0"/>
                </w:rPr>
                <w:t xml:space="preserve">NHS Service Standard Point 2 and Point 3 </w:t>
              </w:r>
            </w:hyperlink>
            <w:r w:rsidDel="00000000" w:rsidR="00000000" w:rsidRPr="00000000">
              <w:rPr>
                <w:rFonts w:ascii="Arial" w:cs="Arial" w:eastAsia="Arial" w:hAnsi="Arial"/>
                <w:sz w:val="24"/>
                <w:szCs w:val="24"/>
                <w:rtl w:val="0"/>
              </w:rPr>
              <w:t xml:space="preserve">are often dealt with by teams together.</w:t>
            </w:r>
            <w:r w:rsidDel="00000000" w:rsidR="00000000" w:rsidRPr="00000000">
              <w:rPr>
                <w:rtl w:val="0"/>
              </w:rPr>
            </w:r>
          </w:p>
          <w:p w:rsidR="00000000" w:rsidDel="00000000" w:rsidP="00000000" w:rsidRDefault="00000000" w:rsidRPr="00000000" w14:paraId="00000226">
            <w:pPr>
              <w:ind w:left="106"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7">
            <w:pPr>
              <w:ind w:left="106"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8">
            <w:pPr>
              <w:ind w:left="106" w:firstLine="0"/>
              <w:rPr>
                <w:rFonts w:ascii="Arial" w:cs="Arial" w:eastAsia="Arial" w:hAnsi="Arial"/>
                <w:sz w:val="24"/>
                <w:szCs w:val="24"/>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229">
            <w:pPr>
              <w:ind w:left="106"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A">
            <w:pPr>
              <w:rPr>
                <w:rFonts w:ascii="Arial" w:cs="Arial" w:eastAsia="Arial" w:hAnsi="Arial"/>
                <w:sz w:val="24"/>
                <w:szCs w:val="24"/>
              </w:rPr>
            </w:pPr>
            <w:r w:rsidDel="00000000" w:rsidR="00000000" w:rsidRPr="00000000">
              <w:rPr>
                <w:rFonts w:ascii="Arial" w:cs="Arial" w:eastAsia="Arial" w:hAnsi="Arial"/>
                <w:sz w:val="24"/>
                <w:szCs w:val="24"/>
                <w:rtl w:val="0"/>
              </w:rPr>
              <w:t xml:space="preserve">Yes</w:t>
            </w:r>
          </w:p>
          <w:p w:rsidR="00000000" w:rsidDel="00000000" w:rsidP="00000000" w:rsidRDefault="00000000" w:rsidRPr="00000000" w14:paraId="0000022B">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C">
            <w:pPr>
              <w:rPr>
                <w:rFonts w:ascii="Arial" w:cs="Arial" w:eastAsia="Arial" w:hAnsi="Arial"/>
                <w:sz w:val="24"/>
                <w:szCs w:val="24"/>
              </w:rPr>
            </w:pPr>
            <w:r w:rsidDel="00000000" w:rsidR="00000000" w:rsidRPr="00000000">
              <w:rPr>
                <w:rtl w:val="0"/>
              </w:rPr>
            </w:r>
          </w:p>
        </w:tc>
      </w:tr>
      <w:tr>
        <w:trPr>
          <w:cantSplit w:val="0"/>
          <w:trHeight w:val="1411"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22D">
            <w:pPr>
              <w:rPr>
                <w:rFonts w:ascii="Arial" w:cs="Arial" w:eastAsia="Arial" w:hAnsi="Arial"/>
                <w:sz w:val="24"/>
                <w:szCs w:val="24"/>
              </w:rPr>
            </w:pPr>
            <w:r w:rsidDel="00000000" w:rsidR="00000000" w:rsidRPr="00000000">
              <w:rPr>
                <w:rFonts w:ascii="Arial" w:cs="Arial" w:eastAsia="Arial" w:hAnsi="Arial"/>
                <w:sz w:val="24"/>
                <w:szCs w:val="24"/>
                <w:rtl w:val="0"/>
              </w:rPr>
              <w:t xml:space="preserve">D1.2.1</w:t>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22E">
            <w:pPr>
              <w:rPr>
                <w:rFonts w:ascii="Arial" w:cs="Arial" w:eastAsia="Arial" w:hAnsi="Arial"/>
                <w:sz w:val="24"/>
                <w:szCs w:val="24"/>
              </w:rPr>
            </w:pPr>
            <w:r w:rsidDel="00000000" w:rsidR="00000000" w:rsidRPr="00000000">
              <w:rPr>
                <w:rFonts w:ascii="Arial" w:cs="Arial" w:eastAsia="Arial" w:hAnsi="Arial"/>
                <w:sz w:val="24"/>
                <w:szCs w:val="24"/>
                <w:rtl w:val="0"/>
              </w:rPr>
              <w:t xml:space="preserve">If yes or working towards it, please attach the user journeys and/or how the product fits into a user pathway or journey</w:t>
            </w:r>
          </w:p>
        </w:tc>
        <w:tc>
          <w:tcPr>
            <w:vMerge w:val="continue"/>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1">
            <w:pPr>
              <w:rPr>
                <w:rFonts w:ascii="Arial" w:cs="Arial" w:eastAsia="Arial" w:hAnsi="Arial"/>
                <w:sz w:val="24"/>
                <w:szCs w:val="24"/>
              </w:rPr>
            </w:pPr>
            <w:r w:rsidDel="00000000" w:rsidR="00000000" w:rsidRPr="00000000">
              <w:rPr>
                <w:rFonts w:ascii="Arial" w:cs="Arial" w:eastAsia="Arial" w:hAnsi="Arial"/>
                <w:sz w:val="24"/>
                <w:szCs w:val="24"/>
                <w:rtl w:val="0"/>
              </w:rPr>
              <w:t xml:space="preserve">Provided </w:t>
            </w:r>
          </w:p>
          <w:p w:rsidR="00000000" w:rsidDel="00000000" w:rsidP="00000000" w:rsidRDefault="00000000" w:rsidRPr="00000000" w14:paraId="00000232">
            <w:pP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3057525" cy="2157730"/>
                  <wp:effectExtent b="0" l="0" r="0" t="0"/>
                  <wp:docPr id="1078648212" name="image5.png"/>
                  <a:graphic>
                    <a:graphicData uri="http://schemas.openxmlformats.org/drawingml/2006/picture">
                      <pic:pic>
                        <pic:nvPicPr>
                          <pic:cNvPr id="0" name="image5.png"/>
                          <pic:cNvPicPr preferRelativeResize="0"/>
                        </pic:nvPicPr>
                        <pic:blipFill>
                          <a:blip r:embed="rId54"/>
                          <a:srcRect b="0" l="0" r="0" t="0"/>
                          <a:stretch>
                            <a:fillRect/>
                          </a:stretch>
                        </pic:blipFill>
                        <pic:spPr>
                          <a:xfrm>
                            <a:off x="0" y="0"/>
                            <a:ext cx="3057525" cy="2157730"/>
                          </a:xfrm>
                          <a:prstGeom prst="rect"/>
                          <a:ln/>
                        </pic:spPr>
                      </pic:pic>
                    </a:graphicData>
                  </a:graphic>
                </wp:inline>
              </w:drawing>
            </w:r>
            <w:r w:rsidDel="00000000" w:rsidR="00000000" w:rsidRPr="00000000">
              <w:rPr>
                <w:rtl w:val="0"/>
              </w:rPr>
            </w:r>
          </w:p>
          <w:p w:rsidR="00000000" w:rsidDel="00000000" w:rsidP="00000000" w:rsidRDefault="00000000" w:rsidRPr="00000000" w14:paraId="00000233">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4">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5">
            <w:pPr>
              <w:rPr>
                <w:rFonts w:ascii="Arial" w:cs="Arial" w:eastAsia="Arial" w:hAnsi="Arial"/>
              </w:rPr>
            </w:pPr>
            <w:r w:rsidDel="00000000" w:rsidR="00000000" w:rsidRPr="00000000">
              <w:rPr>
                <w:rtl w:val="0"/>
              </w:rPr>
            </w:r>
          </w:p>
        </w:tc>
      </w:tr>
      <w:tr>
        <w:trPr>
          <w:cantSplit w:val="0"/>
          <w:trHeight w:val="766"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236">
            <w:pPr>
              <w:rPr>
                <w:rFonts w:ascii="Arial" w:cs="Arial" w:eastAsia="Arial" w:hAnsi="Arial"/>
                <w:sz w:val="24"/>
                <w:szCs w:val="24"/>
              </w:rPr>
            </w:pPr>
            <w:r w:rsidDel="00000000" w:rsidR="00000000" w:rsidRPr="00000000">
              <w:rPr>
                <w:rFonts w:ascii="Arial" w:cs="Arial" w:eastAsia="Arial" w:hAnsi="Arial"/>
                <w:sz w:val="24"/>
                <w:szCs w:val="24"/>
                <w:rtl w:val="0"/>
              </w:rPr>
              <w:t xml:space="preserve">D1.3</w:t>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237">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Make the service simple to use</w:t>
            </w:r>
          </w:p>
          <w:p w:rsidR="00000000" w:rsidDel="00000000" w:rsidP="00000000" w:rsidRDefault="00000000" w:rsidRPr="00000000" w14:paraId="00000238">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9">
            <w:pPr>
              <w:rPr>
                <w:rFonts w:ascii="Arial" w:cs="Arial" w:eastAsia="Arial" w:hAnsi="Arial"/>
                <w:sz w:val="24"/>
                <w:szCs w:val="24"/>
              </w:rPr>
            </w:pPr>
            <w:r w:rsidDel="00000000" w:rsidR="00000000" w:rsidRPr="00000000">
              <w:rPr>
                <w:rFonts w:ascii="Arial" w:cs="Arial" w:eastAsia="Arial" w:hAnsi="Arial"/>
                <w:sz w:val="24"/>
                <w:szCs w:val="24"/>
                <w:rtl w:val="0"/>
              </w:rPr>
              <w:t xml:space="preserve">Do you undertake user acceptance testing to validate usability of the system?</w:t>
            </w:r>
          </w:p>
        </w:tc>
        <w:tc>
          <w:tcPr>
            <w:vMerge w:val="restart"/>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23A">
            <w:pPr>
              <w:ind w:left="106" w:firstLine="0"/>
              <w:rPr/>
            </w:pPr>
            <w:hyperlink r:id="rId55">
              <w:r w:rsidDel="00000000" w:rsidR="00000000" w:rsidRPr="00000000">
                <w:rPr>
                  <w:rFonts w:ascii="Arial" w:cs="Arial" w:eastAsia="Arial" w:hAnsi="Arial"/>
                  <w:color w:val="1155cc"/>
                  <w:sz w:val="24"/>
                  <w:szCs w:val="24"/>
                  <w:u w:val="single"/>
                  <w:rtl w:val="0"/>
                </w:rPr>
                <w:t xml:space="preserve">NHS Service Standard Point 4</w:t>
              </w:r>
            </w:hyperlink>
            <w:r w:rsidDel="00000000" w:rsidR="00000000" w:rsidRPr="00000000">
              <w:rPr>
                <w:rtl w:val="0"/>
              </w:rPr>
            </w:r>
          </w:p>
          <w:p w:rsidR="00000000" w:rsidDel="00000000" w:rsidP="00000000" w:rsidRDefault="00000000" w:rsidRPr="00000000" w14:paraId="0000023B">
            <w:pPr>
              <w:ind w:left="106"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C">
            <w:pPr>
              <w:ind w:left="106" w:firstLine="0"/>
              <w:rPr>
                <w:rFonts w:ascii="Arial" w:cs="Arial" w:eastAsia="Arial" w:hAnsi="Arial"/>
                <w:sz w:val="24"/>
                <w:szCs w:val="24"/>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23D">
            <w:pPr>
              <w:ind w:left="106"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E">
            <w:pPr>
              <w:ind w:left="106"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Yes</w:t>
            </w:r>
          </w:p>
        </w:tc>
      </w:tr>
      <w:tr>
        <w:trPr>
          <w:cantSplit w:val="0"/>
          <w:trHeight w:val="766"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23F">
            <w:pPr>
              <w:rPr>
                <w:rFonts w:ascii="Arial" w:cs="Arial" w:eastAsia="Arial" w:hAnsi="Arial"/>
                <w:sz w:val="24"/>
                <w:szCs w:val="24"/>
              </w:rPr>
            </w:pPr>
            <w:r w:rsidDel="00000000" w:rsidR="00000000" w:rsidRPr="00000000">
              <w:rPr>
                <w:rFonts w:ascii="Arial" w:cs="Arial" w:eastAsia="Arial" w:hAnsi="Arial"/>
                <w:sz w:val="24"/>
                <w:szCs w:val="24"/>
                <w:rtl w:val="0"/>
              </w:rPr>
              <w:t xml:space="preserve">D1.3.1</w:t>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240">
            <w:pPr>
              <w:rPr>
                <w:rFonts w:ascii="Arial" w:cs="Arial" w:eastAsia="Arial" w:hAnsi="Arial"/>
                <w:sz w:val="24"/>
                <w:szCs w:val="24"/>
              </w:rPr>
            </w:pPr>
            <w:r w:rsidDel="00000000" w:rsidR="00000000" w:rsidRPr="00000000">
              <w:rPr>
                <w:rFonts w:ascii="Arial" w:cs="Arial" w:eastAsia="Arial" w:hAnsi="Arial"/>
                <w:sz w:val="24"/>
                <w:szCs w:val="24"/>
                <w:rtl w:val="0"/>
              </w:rPr>
              <w:t xml:space="preserve">If yes or working towards it, please attach information that demonstrates that user acceptance testing is in place to validate usability. </w:t>
            </w:r>
          </w:p>
        </w:tc>
        <w:tc>
          <w:tcPr>
            <w:vMerge w:val="continue"/>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3">
            <w:pPr>
              <w:rPr>
                <w:rFonts w:ascii="Arial" w:cs="Arial" w:eastAsia="Arial" w:hAnsi="Arial"/>
                <w:sz w:val="24"/>
                <w:szCs w:val="24"/>
              </w:rPr>
            </w:pPr>
            <w:r w:rsidDel="00000000" w:rsidR="00000000" w:rsidRPr="00000000">
              <w:rPr>
                <w:rFonts w:ascii="Arial" w:cs="Arial" w:eastAsia="Arial" w:hAnsi="Arial"/>
                <w:sz w:val="24"/>
                <w:szCs w:val="24"/>
                <w:rtl w:val="0"/>
              </w:rPr>
              <w:t xml:space="preserve">Hanley Consulting have carried out UAT testing with PPG members and have held 2 x focus group looking at the UI and the flows. Feedback from these sessions have informed the Sprints going forward.</w:t>
            </w:r>
          </w:p>
          <w:p w:rsidR="00000000" w:rsidDel="00000000" w:rsidP="00000000" w:rsidRDefault="00000000" w:rsidRPr="00000000" w14:paraId="00000244">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45">
            <w:pPr>
              <w:rPr>
                <w:rFonts w:ascii="Arial" w:cs="Arial" w:eastAsia="Arial" w:hAnsi="Arial"/>
              </w:rPr>
            </w:pPr>
            <w:r w:rsidDel="00000000" w:rsidR="00000000" w:rsidRPr="00000000">
              <w:rPr>
                <w:rFonts w:ascii="Arial" w:cs="Arial" w:eastAsia="Arial" w:hAnsi="Arial"/>
                <w:sz w:val="24"/>
                <w:szCs w:val="24"/>
                <w:rtl w:val="0"/>
              </w:rPr>
              <w:t xml:space="preserve">As part of the discovery piece, we meet with practice management, admin, and clinical staff to ensure the chatbot is delivering solutions to individual pain points.  These are tested in our Test environment prior to go live on the practice telephony</w:t>
            </w:r>
            <w:r w:rsidDel="00000000" w:rsidR="00000000" w:rsidRPr="00000000">
              <w:rPr>
                <w:rtl w:val="0"/>
              </w:rPr>
            </w:r>
          </w:p>
        </w:tc>
      </w:tr>
      <w:tr>
        <w:trPr>
          <w:cantSplit w:val="0"/>
          <w:trHeight w:val="766"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246">
            <w:pPr>
              <w:rPr>
                <w:rFonts w:ascii="Arial" w:cs="Arial" w:eastAsia="Arial" w:hAnsi="Arial"/>
                <w:sz w:val="24"/>
                <w:szCs w:val="24"/>
              </w:rPr>
            </w:pPr>
            <w:r w:rsidDel="00000000" w:rsidR="00000000" w:rsidRPr="00000000">
              <w:rPr>
                <w:rFonts w:ascii="Arial" w:cs="Arial" w:eastAsia="Arial" w:hAnsi="Arial"/>
                <w:sz w:val="24"/>
                <w:szCs w:val="24"/>
                <w:rtl w:val="0"/>
              </w:rPr>
              <w:t xml:space="preserve">D1.4</w:t>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247">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Make sure everyone can use the service </w:t>
            </w:r>
          </w:p>
          <w:p w:rsidR="00000000" w:rsidDel="00000000" w:rsidP="00000000" w:rsidRDefault="00000000" w:rsidRPr="00000000" w14:paraId="00000248">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49">
            <w:pPr>
              <w:rPr>
                <w:rFonts w:ascii="Arial" w:cs="Arial" w:eastAsia="Arial" w:hAnsi="Arial"/>
                <w:sz w:val="24"/>
                <w:szCs w:val="24"/>
              </w:rPr>
            </w:pPr>
            <w:r w:rsidDel="00000000" w:rsidR="00000000" w:rsidRPr="00000000">
              <w:rPr>
                <w:rFonts w:ascii="Arial" w:cs="Arial" w:eastAsia="Arial" w:hAnsi="Arial"/>
                <w:sz w:val="24"/>
                <w:szCs w:val="24"/>
                <w:rtl w:val="0"/>
              </w:rPr>
              <w:t xml:space="preserve">Are you international Web Content Accessibility Guidelines (WCAG) 2.1 level AA compliant?</w:t>
            </w:r>
          </w:p>
        </w:tc>
        <w:tc>
          <w:tcPr>
            <w:vMerge w:val="restart"/>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24A">
            <w:pPr>
              <w:ind w:left="106" w:firstLine="0"/>
              <w:rPr/>
            </w:pPr>
            <w:hyperlink r:id="rId56">
              <w:r w:rsidDel="00000000" w:rsidR="00000000" w:rsidRPr="00000000">
                <w:rPr>
                  <w:rFonts w:ascii="Arial" w:cs="Arial" w:eastAsia="Arial" w:hAnsi="Arial"/>
                  <w:color w:val="1155cc"/>
                  <w:sz w:val="24"/>
                  <w:szCs w:val="24"/>
                  <w:u w:val="single"/>
                  <w:rtl w:val="0"/>
                </w:rPr>
                <w:t xml:space="preserve">NHS Service Standard Point 5</w:t>
              </w:r>
            </w:hyperlink>
            <w:r w:rsidDel="00000000" w:rsidR="00000000" w:rsidRPr="00000000">
              <w:rPr>
                <w:rFonts w:ascii="Arial" w:cs="Arial" w:eastAsia="Arial" w:hAnsi="Arial"/>
                <w:sz w:val="24"/>
                <w:szCs w:val="24"/>
                <w:rtl w:val="0"/>
              </w:rPr>
              <w:t xml:space="preserve">  </w:t>
            </w:r>
            <w:r w:rsidDel="00000000" w:rsidR="00000000" w:rsidRPr="00000000">
              <w:rPr>
                <w:rtl w:val="0"/>
              </w:rPr>
            </w:r>
          </w:p>
          <w:p w:rsidR="00000000" w:rsidDel="00000000" w:rsidP="00000000" w:rsidRDefault="00000000" w:rsidRPr="00000000" w14:paraId="0000024B">
            <w:pPr>
              <w:ind w:left="106"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24C">
            <w:pPr>
              <w:ind w:left="106" w:firstLine="0"/>
              <w:rPr/>
            </w:pPr>
            <w:r w:rsidDel="00000000" w:rsidR="00000000" w:rsidRPr="00000000">
              <w:rPr>
                <w:rFonts w:ascii="Arial" w:cs="Arial" w:eastAsia="Arial" w:hAnsi="Arial"/>
                <w:sz w:val="24"/>
                <w:szCs w:val="24"/>
                <w:rtl w:val="0"/>
              </w:rPr>
              <w:t xml:space="preserve">The Service Manual provides information on </w:t>
            </w:r>
            <w:hyperlink r:id="rId57">
              <w:r w:rsidDel="00000000" w:rsidR="00000000" w:rsidRPr="00000000">
                <w:rPr>
                  <w:rFonts w:ascii="Arial" w:cs="Arial" w:eastAsia="Arial" w:hAnsi="Arial"/>
                  <w:color w:val="1155cc"/>
                  <w:sz w:val="24"/>
                  <w:szCs w:val="24"/>
                  <w:u w:val="single"/>
                  <w:rtl w:val="0"/>
                </w:rPr>
                <w:t xml:space="preserve">WCAG 2.1</w:t>
              </w:r>
            </w:hyperlink>
            <w:hyperlink r:id="rId58">
              <w:r w:rsidDel="00000000" w:rsidR="00000000" w:rsidRPr="00000000">
                <w:rPr>
                  <w:rFonts w:ascii="Arial" w:cs="Arial" w:eastAsia="Arial" w:hAnsi="Arial"/>
                  <w:color w:val="1155cc"/>
                  <w:sz w:val="24"/>
                  <w:szCs w:val="24"/>
                  <w:rtl w:val="0"/>
                </w:rPr>
                <w:t xml:space="preserve"> </w:t>
              </w:r>
            </w:hyperlink>
            <w:r w:rsidDel="00000000" w:rsidR="00000000" w:rsidRPr="00000000">
              <w:rPr>
                <w:rFonts w:ascii="Arial" w:cs="Arial" w:eastAsia="Arial" w:hAnsi="Arial"/>
                <w:sz w:val="24"/>
                <w:szCs w:val="24"/>
                <w:rtl w:val="0"/>
              </w:rPr>
              <w:t xml:space="preserve">level AA. </w:t>
            </w:r>
            <w:r w:rsidDel="00000000" w:rsidR="00000000" w:rsidRPr="00000000">
              <w:rPr>
                <w:rtl w:val="0"/>
              </w:rPr>
            </w:r>
          </w:p>
          <w:p w:rsidR="00000000" w:rsidDel="00000000" w:rsidP="00000000" w:rsidRDefault="00000000" w:rsidRPr="00000000" w14:paraId="0000024D">
            <w:pPr>
              <w:ind w:left="106" w:firstLine="0"/>
              <w:rPr/>
            </w:pPr>
            <w:r w:rsidDel="00000000" w:rsidR="00000000" w:rsidRPr="00000000">
              <w:rPr>
                <w:rtl w:val="0"/>
              </w:rPr>
            </w:r>
          </w:p>
          <w:p w:rsidR="00000000" w:rsidDel="00000000" w:rsidP="00000000" w:rsidRDefault="00000000" w:rsidRPr="00000000" w14:paraId="0000024E">
            <w:pPr>
              <w:ind w:left="106" w:firstLine="0"/>
              <w:rPr/>
            </w:pPr>
            <w:r w:rsidDel="00000000" w:rsidR="00000000" w:rsidRPr="00000000">
              <w:rPr>
                <w:rFonts w:ascii="Arial" w:cs="Arial" w:eastAsia="Arial" w:hAnsi="Arial"/>
                <w:sz w:val="24"/>
                <w:szCs w:val="24"/>
                <w:rtl w:val="0"/>
              </w:rPr>
              <w:t xml:space="preserve">The Government Digital Service provides guidance on </w:t>
            </w:r>
            <w:hyperlink r:id="rId59">
              <w:r w:rsidDel="00000000" w:rsidR="00000000" w:rsidRPr="00000000">
                <w:rPr>
                  <w:rFonts w:ascii="Arial" w:cs="Arial" w:eastAsia="Arial" w:hAnsi="Arial"/>
                  <w:color w:val="1155cc"/>
                  <w:sz w:val="24"/>
                  <w:szCs w:val="24"/>
                  <w:u w:val="single"/>
                  <w:rtl w:val="0"/>
                </w:rPr>
                <w:t xml:space="preserve">accessibility and accessibility statements</w:t>
              </w:r>
            </w:hyperlink>
            <w:r w:rsidDel="00000000" w:rsidR="00000000" w:rsidRPr="00000000">
              <w:rPr>
                <w:rFonts w:ascii="Arial" w:cs="Arial" w:eastAsia="Arial" w:hAnsi="Arial"/>
                <w:sz w:val="24"/>
                <w:szCs w:val="24"/>
                <w:rtl w:val="0"/>
              </w:rPr>
              <w:t xml:space="preserve">, including a sample template.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24F">
            <w:pPr>
              <w:ind w:left="106"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0">
            <w:pPr>
              <w:rPr>
                <w:rFonts w:ascii="Arial" w:cs="Arial" w:eastAsia="Arial" w:hAnsi="Arial"/>
                <w:sz w:val="24"/>
                <w:szCs w:val="24"/>
              </w:rPr>
            </w:pPr>
            <w:r w:rsidDel="00000000" w:rsidR="00000000" w:rsidRPr="00000000">
              <w:rPr>
                <w:rFonts w:ascii="Arial" w:cs="Arial" w:eastAsia="Arial" w:hAnsi="Arial"/>
                <w:sz w:val="24"/>
                <w:szCs w:val="24"/>
                <w:rtl w:val="0"/>
              </w:rPr>
              <w:t xml:space="preserve">Yes</w:t>
            </w:r>
          </w:p>
        </w:tc>
      </w:tr>
      <w:tr>
        <w:trPr>
          <w:cantSplit w:val="0"/>
          <w:trHeight w:val="766"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251">
            <w:pPr>
              <w:rPr>
                <w:rFonts w:ascii="Arial" w:cs="Arial" w:eastAsia="Arial" w:hAnsi="Arial"/>
                <w:sz w:val="24"/>
                <w:szCs w:val="24"/>
              </w:rPr>
            </w:pPr>
            <w:r w:rsidDel="00000000" w:rsidR="00000000" w:rsidRPr="00000000">
              <w:rPr>
                <w:rFonts w:ascii="Arial" w:cs="Arial" w:eastAsia="Arial" w:hAnsi="Arial"/>
                <w:sz w:val="24"/>
                <w:szCs w:val="24"/>
                <w:rtl w:val="0"/>
              </w:rPr>
              <w:t xml:space="preserve">D1.4.1</w:t>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252">
            <w:pPr>
              <w:rPr>
                <w:rFonts w:ascii="Arial" w:cs="Arial" w:eastAsia="Arial" w:hAnsi="Arial"/>
                <w:sz w:val="24"/>
                <w:szCs w:val="24"/>
              </w:rPr>
            </w:pPr>
            <w:r w:rsidDel="00000000" w:rsidR="00000000" w:rsidRPr="00000000">
              <w:rPr>
                <w:rFonts w:ascii="Arial" w:cs="Arial" w:eastAsia="Arial" w:hAnsi="Arial"/>
                <w:sz w:val="24"/>
                <w:szCs w:val="24"/>
                <w:rtl w:val="0"/>
              </w:rPr>
              <w:t xml:space="preserve">Provide a link to your published accessibility statement. </w:t>
            </w:r>
          </w:p>
        </w:tc>
        <w:tc>
          <w:tcPr>
            <w:vMerge w:val="continue"/>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254">
            <w:pPr>
              <w:ind w:left="106"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5">
            <w:pPr>
              <w:rPr>
                <w:rFonts w:ascii="Arial" w:cs="Arial" w:eastAsia="Arial" w:hAnsi="Arial"/>
                <w:sz w:val="24"/>
                <w:szCs w:val="24"/>
              </w:rPr>
            </w:pPr>
            <w:r w:rsidDel="00000000" w:rsidR="00000000" w:rsidRPr="00000000">
              <w:rPr>
                <w:rFonts w:ascii="Arial" w:cs="Arial" w:eastAsia="Arial" w:hAnsi="Arial"/>
                <w:sz w:val="24"/>
                <w:szCs w:val="24"/>
                <w:rtl w:val="0"/>
              </w:rPr>
              <w:t xml:space="preserve">Surgery Assist has an accessibility widget embedded within the application</w:t>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256">
            <w:pPr>
              <w:rPr>
                <w:rFonts w:ascii="Arial" w:cs="Arial" w:eastAsia="Arial" w:hAnsi="Arial"/>
                <w:sz w:val="24"/>
                <w:szCs w:val="24"/>
              </w:rPr>
            </w:pPr>
            <w:r w:rsidDel="00000000" w:rsidR="00000000" w:rsidRPr="00000000">
              <w:rPr>
                <w:rFonts w:ascii="Arial" w:cs="Arial" w:eastAsia="Arial" w:hAnsi="Arial"/>
                <w:sz w:val="24"/>
                <w:szCs w:val="24"/>
                <w:rtl w:val="0"/>
              </w:rPr>
              <w:t xml:space="preserve">D1.5</w:t>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257">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Create a team that includes multi-disciplinary skills and perspectives.</w:t>
            </w:r>
          </w:p>
          <w:p w:rsidR="00000000" w:rsidDel="00000000" w:rsidP="00000000" w:rsidRDefault="00000000" w:rsidRPr="00000000" w14:paraId="00000258">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9">
            <w:pPr>
              <w:rPr>
                <w:rFonts w:ascii="Arial" w:cs="Arial" w:eastAsia="Arial" w:hAnsi="Arial"/>
                <w:sz w:val="24"/>
                <w:szCs w:val="24"/>
              </w:rPr>
            </w:pPr>
            <w:r w:rsidDel="00000000" w:rsidR="00000000" w:rsidRPr="00000000">
              <w:rPr>
                <w:rFonts w:ascii="Arial" w:cs="Arial" w:eastAsia="Arial" w:hAnsi="Arial"/>
                <w:sz w:val="24"/>
                <w:szCs w:val="24"/>
                <w:rtl w:val="0"/>
              </w:rPr>
              <w:t xml:space="preserve">Does your team contain multidisciplinary skills?</w:t>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25A">
            <w:pPr>
              <w:ind w:left="106" w:firstLine="0"/>
              <w:rPr/>
            </w:pPr>
            <w:hyperlink r:id="rId60">
              <w:r w:rsidDel="00000000" w:rsidR="00000000" w:rsidRPr="00000000">
                <w:rPr>
                  <w:rFonts w:ascii="Arial" w:cs="Arial" w:eastAsia="Arial" w:hAnsi="Arial"/>
                  <w:color w:val="1155cc"/>
                  <w:sz w:val="24"/>
                  <w:szCs w:val="24"/>
                  <w:u w:val="single"/>
                  <w:rtl w:val="0"/>
                </w:rPr>
                <w:t xml:space="preserve">NHS Service Standard Point 6 </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25B">
            <w:pPr>
              <w:rPr>
                <w:rFonts w:ascii="Arial" w:cs="Arial" w:eastAsia="Arial" w:hAnsi="Arial"/>
                <w:sz w:val="24"/>
                <w:szCs w:val="24"/>
              </w:rPr>
            </w:pPr>
            <w:r w:rsidDel="00000000" w:rsidR="00000000" w:rsidRPr="00000000">
              <w:rPr>
                <w:rFonts w:ascii="Arial" w:cs="Arial" w:eastAsia="Arial" w:hAnsi="Arial"/>
                <w:sz w:val="24"/>
                <w:szCs w:val="24"/>
                <w:rtl w:val="0"/>
              </w:rPr>
              <w:t xml:space="preserve">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C">
            <w:pPr>
              <w:rPr>
                <w:rFonts w:ascii="Arial" w:cs="Arial" w:eastAsia="Arial" w:hAnsi="Arial"/>
                <w:sz w:val="24"/>
                <w:szCs w:val="24"/>
              </w:rPr>
            </w:pPr>
            <w:r w:rsidDel="00000000" w:rsidR="00000000" w:rsidRPr="00000000">
              <w:rPr>
                <w:rFonts w:ascii="Arial" w:cs="Arial" w:eastAsia="Arial" w:hAnsi="Arial"/>
                <w:sz w:val="24"/>
                <w:szCs w:val="24"/>
                <w:rtl w:val="0"/>
              </w:rPr>
              <w:t xml:space="preserve">Yes </w:t>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25D">
            <w:pPr>
              <w:rPr>
                <w:rFonts w:ascii="Arial" w:cs="Arial" w:eastAsia="Arial" w:hAnsi="Arial"/>
                <w:sz w:val="24"/>
                <w:szCs w:val="24"/>
              </w:rPr>
            </w:pPr>
            <w:r w:rsidDel="00000000" w:rsidR="00000000" w:rsidRPr="00000000">
              <w:rPr>
                <w:rFonts w:ascii="Arial" w:cs="Arial" w:eastAsia="Arial" w:hAnsi="Arial"/>
                <w:sz w:val="24"/>
                <w:szCs w:val="24"/>
                <w:rtl w:val="0"/>
              </w:rPr>
              <w:t xml:space="preserve">D1.6</w:t>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25E">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Use agile ways of working</w:t>
              <w:br w:type="textWrapping"/>
            </w:r>
          </w:p>
          <w:p w:rsidR="00000000" w:rsidDel="00000000" w:rsidP="00000000" w:rsidRDefault="00000000" w:rsidRPr="00000000" w14:paraId="0000025F">
            <w:pPr>
              <w:rPr>
                <w:rFonts w:ascii="Arial" w:cs="Arial" w:eastAsia="Arial" w:hAnsi="Arial"/>
                <w:sz w:val="24"/>
                <w:szCs w:val="24"/>
              </w:rPr>
            </w:pPr>
            <w:r w:rsidDel="00000000" w:rsidR="00000000" w:rsidRPr="00000000">
              <w:rPr>
                <w:rFonts w:ascii="Arial" w:cs="Arial" w:eastAsia="Arial" w:hAnsi="Arial"/>
                <w:sz w:val="24"/>
                <w:szCs w:val="24"/>
                <w:rtl w:val="0"/>
              </w:rPr>
              <w:t xml:space="preserve">Do you use agile ways of working to deliver your product?</w:t>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260">
            <w:pPr>
              <w:ind w:left="106" w:firstLine="0"/>
              <w:rPr/>
            </w:pPr>
            <w:hyperlink r:id="rId61">
              <w:r w:rsidDel="00000000" w:rsidR="00000000" w:rsidRPr="00000000">
                <w:rPr>
                  <w:rFonts w:ascii="Arial" w:cs="Arial" w:eastAsia="Arial" w:hAnsi="Arial"/>
                  <w:color w:val="1155cc"/>
                  <w:sz w:val="24"/>
                  <w:szCs w:val="24"/>
                  <w:u w:val="single"/>
                  <w:rtl w:val="0"/>
                </w:rPr>
                <w:t xml:space="preserve">NHS Service Standard Point 7 </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261">
            <w:pPr>
              <w:rPr>
                <w:rFonts w:ascii="Arial" w:cs="Arial" w:eastAsia="Arial" w:hAnsi="Arial"/>
                <w:sz w:val="24"/>
                <w:szCs w:val="24"/>
              </w:rPr>
            </w:pPr>
            <w:r w:rsidDel="00000000" w:rsidR="00000000" w:rsidRPr="00000000">
              <w:rPr>
                <w:rFonts w:ascii="Arial" w:cs="Arial" w:eastAsia="Arial" w:hAnsi="Arial"/>
                <w:sz w:val="24"/>
                <w:szCs w:val="24"/>
                <w:rtl w:val="0"/>
              </w:rPr>
              <w:t xml:space="preserve">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2">
            <w:pPr>
              <w:rPr>
                <w:rFonts w:ascii="Arial" w:cs="Arial" w:eastAsia="Arial" w:hAnsi="Arial"/>
                <w:sz w:val="24"/>
                <w:szCs w:val="24"/>
              </w:rPr>
            </w:pPr>
            <w:r w:rsidDel="00000000" w:rsidR="00000000" w:rsidRPr="00000000">
              <w:rPr>
                <w:rFonts w:ascii="Arial" w:cs="Arial" w:eastAsia="Arial" w:hAnsi="Arial"/>
                <w:sz w:val="24"/>
                <w:szCs w:val="24"/>
                <w:rtl w:val="0"/>
              </w:rPr>
              <w:t xml:space="preserve">Yes </w:t>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263">
            <w:pPr>
              <w:rPr>
                <w:rFonts w:ascii="Arial" w:cs="Arial" w:eastAsia="Arial" w:hAnsi="Arial"/>
                <w:sz w:val="24"/>
                <w:szCs w:val="24"/>
              </w:rPr>
            </w:pPr>
            <w:r w:rsidDel="00000000" w:rsidR="00000000" w:rsidRPr="00000000">
              <w:rPr>
                <w:rFonts w:ascii="Arial" w:cs="Arial" w:eastAsia="Arial" w:hAnsi="Arial"/>
                <w:sz w:val="24"/>
                <w:szCs w:val="24"/>
                <w:rtl w:val="0"/>
              </w:rPr>
              <w:t xml:space="preserve">D1.7</w:t>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264">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Iterate and improve frequently.</w:t>
            </w:r>
          </w:p>
          <w:p w:rsidR="00000000" w:rsidDel="00000000" w:rsidP="00000000" w:rsidRDefault="00000000" w:rsidRPr="00000000" w14:paraId="00000265">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66">
            <w:pPr>
              <w:rPr>
                <w:rFonts w:ascii="Arial" w:cs="Arial" w:eastAsia="Arial" w:hAnsi="Arial"/>
                <w:sz w:val="24"/>
                <w:szCs w:val="24"/>
              </w:rPr>
            </w:pPr>
            <w:r w:rsidDel="00000000" w:rsidR="00000000" w:rsidRPr="00000000">
              <w:rPr>
                <w:rFonts w:ascii="Arial" w:cs="Arial" w:eastAsia="Arial" w:hAnsi="Arial"/>
                <w:sz w:val="24"/>
                <w:szCs w:val="24"/>
                <w:rtl w:val="0"/>
              </w:rPr>
              <w:t xml:space="preserve">Do you continuously develop your product?</w:t>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267">
            <w:pPr>
              <w:ind w:left="106" w:firstLine="0"/>
              <w:rPr/>
            </w:pPr>
            <w:hyperlink r:id="rId62">
              <w:r w:rsidDel="00000000" w:rsidR="00000000" w:rsidRPr="00000000">
                <w:rPr>
                  <w:rFonts w:ascii="Arial" w:cs="Arial" w:eastAsia="Arial" w:hAnsi="Arial"/>
                  <w:color w:val="1155cc"/>
                  <w:sz w:val="24"/>
                  <w:szCs w:val="24"/>
                  <w:u w:val="single"/>
                  <w:rtl w:val="0"/>
                </w:rPr>
                <w:t xml:space="preserve">NHS Service Standard Point 8</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268">
            <w:pPr>
              <w:ind w:left="106"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9">
            <w:pPr>
              <w:rPr>
                <w:rFonts w:ascii="Arial" w:cs="Arial" w:eastAsia="Arial" w:hAnsi="Arial"/>
                <w:sz w:val="24"/>
                <w:szCs w:val="24"/>
              </w:rPr>
            </w:pPr>
            <w:r w:rsidDel="00000000" w:rsidR="00000000" w:rsidRPr="00000000">
              <w:rPr>
                <w:rFonts w:ascii="Arial" w:cs="Arial" w:eastAsia="Arial" w:hAnsi="Arial"/>
                <w:sz w:val="24"/>
                <w:szCs w:val="24"/>
                <w:rtl w:val="0"/>
              </w:rPr>
              <w:t xml:space="preserve">Yes </w:t>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26A">
            <w:pPr>
              <w:rPr>
                <w:rFonts w:ascii="Arial" w:cs="Arial" w:eastAsia="Arial" w:hAnsi="Arial"/>
                <w:sz w:val="24"/>
                <w:szCs w:val="24"/>
              </w:rPr>
            </w:pPr>
            <w:r w:rsidDel="00000000" w:rsidR="00000000" w:rsidRPr="00000000">
              <w:rPr>
                <w:rFonts w:ascii="Arial" w:cs="Arial" w:eastAsia="Arial" w:hAnsi="Arial"/>
                <w:sz w:val="24"/>
                <w:szCs w:val="24"/>
                <w:rtl w:val="0"/>
              </w:rPr>
              <w:t xml:space="preserve">D1.8</w:t>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26B">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Define what success looks like and be open about how your service is performing.</w:t>
            </w:r>
          </w:p>
          <w:p w:rsidR="00000000" w:rsidDel="00000000" w:rsidP="00000000" w:rsidRDefault="00000000" w:rsidRPr="00000000" w14:paraId="0000026C">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6D">
            <w:pPr>
              <w:rPr>
                <w:rFonts w:ascii="Arial" w:cs="Arial" w:eastAsia="Arial" w:hAnsi="Arial"/>
                <w:sz w:val="24"/>
                <w:szCs w:val="24"/>
              </w:rPr>
            </w:pPr>
            <w:r w:rsidDel="00000000" w:rsidR="00000000" w:rsidRPr="00000000">
              <w:rPr>
                <w:rFonts w:ascii="Arial" w:cs="Arial" w:eastAsia="Arial" w:hAnsi="Arial"/>
                <w:sz w:val="24"/>
                <w:szCs w:val="24"/>
                <w:rtl w:val="0"/>
              </w:rPr>
              <w:t xml:space="preserve">Do you have a benefits case that includes your objectives and the benefits you will be measuring and have metrics that you are tracking?</w:t>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26E">
            <w:pPr>
              <w:ind w:left="106" w:firstLine="0"/>
              <w:rPr/>
            </w:pPr>
            <w:hyperlink r:id="rId63">
              <w:r w:rsidDel="00000000" w:rsidR="00000000" w:rsidRPr="00000000">
                <w:rPr>
                  <w:rFonts w:ascii="Arial" w:cs="Arial" w:eastAsia="Arial" w:hAnsi="Arial"/>
                  <w:color w:val="1155cc"/>
                  <w:sz w:val="24"/>
                  <w:szCs w:val="24"/>
                  <w:u w:val="single"/>
                  <w:rtl w:val="0"/>
                </w:rPr>
                <w:t xml:space="preserve">NHS Service Standard Point 10</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26F">
            <w:pPr>
              <w:ind w:left="106"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0">
            <w:pPr>
              <w:rPr>
                <w:rFonts w:ascii="Arial" w:cs="Arial" w:eastAsia="Arial" w:hAnsi="Arial"/>
                <w:sz w:val="24"/>
                <w:szCs w:val="24"/>
              </w:rPr>
            </w:pPr>
            <w:r w:rsidDel="00000000" w:rsidR="00000000" w:rsidRPr="00000000">
              <w:rPr>
                <w:rFonts w:ascii="Arial" w:cs="Arial" w:eastAsia="Arial" w:hAnsi="Arial"/>
                <w:sz w:val="24"/>
                <w:szCs w:val="24"/>
                <w:rtl w:val="0"/>
              </w:rPr>
              <w:t xml:space="preserve">Yes - we have an activity dashboard that captures all the activity on the bot and the NHS Okta information and the practices telephony information.  We have already produced our pilot case study.</w:t>
            </w:r>
          </w:p>
          <w:p w:rsidR="00000000" w:rsidDel="00000000" w:rsidP="00000000" w:rsidRDefault="00000000" w:rsidRPr="00000000" w14:paraId="00000271">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72">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73">
            <w:pPr>
              <w:rPr>
                <w:rFonts w:ascii="Arial" w:cs="Arial" w:eastAsia="Arial" w:hAnsi="Arial"/>
                <w:sz w:val="24"/>
                <w:szCs w:val="24"/>
              </w:rPr>
            </w:pPr>
            <w:hyperlink r:id="rId64">
              <w:r w:rsidDel="00000000" w:rsidR="00000000" w:rsidRPr="00000000">
                <w:rPr>
                  <w:rFonts w:ascii="Arial" w:cs="Arial" w:eastAsia="Arial" w:hAnsi="Arial"/>
                  <w:color w:val="0000ff"/>
                  <w:sz w:val="24"/>
                  <w:szCs w:val="24"/>
                  <w:u w:val="single"/>
                  <w:rtl w:val="0"/>
                </w:rPr>
                <w:t xml:space="preserve">https://hanleyconsulting.co.uk/edatt-pilot-revolutionising-access-at-maple-pcn/</w:t>
              </w:r>
            </w:hyperlink>
            <w:r w:rsidDel="00000000" w:rsidR="00000000" w:rsidRPr="00000000">
              <w:rPr>
                <w:rtl w:val="0"/>
              </w:rPr>
            </w:r>
          </w:p>
        </w:tc>
      </w:tr>
      <w:tr>
        <w:trPr>
          <w:cantSplit w:val="0"/>
          <w:trHeight w:val="806"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274">
            <w:pPr>
              <w:rPr>
                <w:rFonts w:ascii="Arial" w:cs="Arial" w:eastAsia="Arial" w:hAnsi="Arial"/>
                <w:sz w:val="24"/>
                <w:szCs w:val="24"/>
              </w:rPr>
            </w:pPr>
            <w:r w:rsidDel="00000000" w:rsidR="00000000" w:rsidRPr="00000000">
              <w:rPr>
                <w:rFonts w:ascii="Arial" w:cs="Arial" w:eastAsia="Arial" w:hAnsi="Arial"/>
                <w:sz w:val="24"/>
                <w:szCs w:val="24"/>
                <w:rtl w:val="0"/>
              </w:rPr>
              <w:t xml:space="preserve">D1.9</w:t>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275">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Choose the right tools and technology</w:t>
              <w:br w:type="textWrapping"/>
            </w:r>
          </w:p>
          <w:p w:rsidR="00000000" w:rsidDel="00000000" w:rsidP="00000000" w:rsidRDefault="00000000" w:rsidRPr="00000000" w14:paraId="00000276">
            <w:pPr>
              <w:rPr>
                <w:rFonts w:ascii="Arial" w:cs="Arial" w:eastAsia="Arial" w:hAnsi="Arial"/>
                <w:sz w:val="24"/>
                <w:szCs w:val="24"/>
              </w:rPr>
            </w:pPr>
            <w:r w:rsidDel="00000000" w:rsidR="00000000" w:rsidRPr="00000000">
              <w:rPr>
                <w:rFonts w:ascii="Arial" w:cs="Arial" w:eastAsia="Arial" w:hAnsi="Arial"/>
                <w:sz w:val="24"/>
                <w:szCs w:val="24"/>
                <w:rtl w:val="0"/>
              </w:rPr>
              <w:t xml:space="preserve">Does this product meet with NHS Cloud First Strategy?</w:t>
            </w:r>
          </w:p>
        </w:tc>
        <w:tc>
          <w:tcPr>
            <w:vMerge w:val="restart"/>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277">
            <w:pPr>
              <w:ind w:left="106" w:firstLine="0"/>
              <w:rPr/>
            </w:pPr>
            <w:hyperlink r:id="rId65">
              <w:r w:rsidDel="00000000" w:rsidR="00000000" w:rsidRPr="00000000">
                <w:rPr>
                  <w:rFonts w:ascii="Arial" w:cs="Arial" w:eastAsia="Arial" w:hAnsi="Arial"/>
                  <w:color w:val="1155cc"/>
                  <w:sz w:val="24"/>
                  <w:szCs w:val="24"/>
                  <w:u w:val="single"/>
                  <w:rtl w:val="0"/>
                </w:rPr>
                <w:t xml:space="preserve">NHS Service Standard Point 11</w:t>
              </w:r>
            </w:hyperlink>
            <w:r w:rsidDel="00000000" w:rsidR="00000000" w:rsidRPr="00000000">
              <w:rPr>
                <w:rtl w:val="0"/>
              </w:rPr>
            </w:r>
          </w:p>
          <w:p w:rsidR="00000000" w:rsidDel="00000000" w:rsidP="00000000" w:rsidRDefault="00000000" w:rsidRPr="00000000" w14:paraId="00000278">
            <w:pPr>
              <w:ind w:left="106"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279">
            <w:pPr>
              <w:ind w:left="106" w:firstLine="0"/>
              <w:rPr/>
            </w:pPr>
            <w:hyperlink r:id="rId66">
              <w:r w:rsidDel="00000000" w:rsidR="00000000" w:rsidRPr="00000000">
                <w:rPr>
                  <w:rFonts w:ascii="Arial" w:cs="Arial" w:eastAsia="Arial" w:hAnsi="Arial"/>
                  <w:color w:val="1155cc"/>
                  <w:sz w:val="24"/>
                  <w:szCs w:val="24"/>
                  <w:u w:val="single"/>
                  <w:rtl w:val="0"/>
                </w:rPr>
                <w:t xml:space="preserve">NHS Internet First Policy</w:t>
              </w:r>
            </w:hyperlink>
            <w:r w:rsidDel="00000000" w:rsidR="00000000" w:rsidRPr="00000000">
              <w:rPr>
                <w:rFonts w:ascii="Arial" w:cs="Arial" w:eastAsia="Arial" w:hAnsi="Arial"/>
                <w:sz w:val="24"/>
                <w:szCs w:val="24"/>
                <w:rtl w:val="0"/>
              </w:rPr>
              <w:t xml:space="preserve">. </w:t>
            </w:r>
            <w:r w:rsidDel="00000000" w:rsidR="00000000" w:rsidRPr="00000000">
              <w:rPr>
                <w:rtl w:val="0"/>
              </w:rPr>
            </w:r>
          </w:p>
          <w:p w:rsidR="00000000" w:rsidDel="00000000" w:rsidP="00000000" w:rsidRDefault="00000000" w:rsidRPr="00000000" w14:paraId="0000027A">
            <w:pPr>
              <w:rPr>
                <w:rFonts w:ascii="Arial" w:cs="Arial" w:eastAsia="Arial" w:hAnsi="Arial"/>
                <w:sz w:val="24"/>
                <w:szCs w:val="24"/>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27B">
            <w:pPr>
              <w:ind w:left="106"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C">
            <w:pPr>
              <w:rPr>
                <w:rFonts w:ascii="Arial" w:cs="Arial" w:eastAsia="Arial" w:hAnsi="Arial"/>
                <w:sz w:val="24"/>
                <w:szCs w:val="24"/>
              </w:rPr>
            </w:pPr>
            <w:r w:rsidDel="00000000" w:rsidR="00000000" w:rsidRPr="00000000">
              <w:rPr>
                <w:rFonts w:ascii="Arial" w:cs="Arial" w:eastAsia="Arial" w:hAnsi="Arial"/>
                <w:sz w:val="24"/>
                <w:szCs w:val="24"/>
                <w:rtl w:val="0"/>
              </w:rPr>
              <w:t xml:space="preserve">Yes </w:t>
            </w:r>
          </w:p>
        </w:tc>
      </w:tr>
      <w:tr>
        <w:trPr>
          <w:cantSplit w:val="0"/>
          <w:trHeight w:val="806"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27D">
            <w:pPr>
              <w:rPr>
                <w:rFonts w:ascii="Arial" w:cs="Arial" w:eastAsia="Arial" w:hAnsi="Arial"/>
                <w:sz w:val="24"/>
                <w:szCs w:val="24"/>
              </w:rPr>
            </w:pPr>
            <w:r w:rsidDel="00000000" w:rsidR="00000000" w:rsidRPr="00000000">
              <w:rPr>
                <w:rFonts w:ascii="Arial" w:cs="Arial" w:eastAsia="Arial" w:hAnsi="Arial"/>
                <w:sz w:val="24"/>
                <w:szCs w:val="24"/>
                <w:rtl w:val="0"/>
              </w:rPr>
              <w:t xml:space="preserve">D1.9.1</w:t>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27E">
            <w:pPr>
              <w:rPr>
                <w:rFonts w:ascii="Arial" w:cs="Arial" w:eastAsia="Arial" w:hAnsi="Arial"/>
                <w:sz w:val="24"/>
                <w:szCs w:val="24"/>
              </w:rPr>
            </w:pPr>
            <w:r w:rsidDel="00000000" w:rsidR="00000000" w:rsidRPr="00000000">
              <w:rPr>
                <w:rFonts w:ascii="Arial" w:cs="Arial" w:eastAsia="Arial" w:hAnsi="Arial"/>
                <w:sz w:val="24"/>
                <w:szCs w:val="24"/>
                <w:rtl w:val="0"/>
              </w:rPr>
              <w:t xml:space="preserve">Does this product meet the NHS Internet First Policy?</w:t>
            </w:r>
          </w:p>
        </w:tc>
        <w:tc>
          <w:tcPr>
            <w:vMerge w:val="continue"/>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1">
            <w:pPr>
              <w:rPr>
                <w:rFonts w:ascii="Arial" w:cs="Arial" w:eastAsia="Arial" w:hAnsi="Arial"/>
                <w:sz w:val="24"/>
                <w:szCs w:val="24"/>
              </w:rPr>
            </w:pPr>
            <w:r w:rsidDel="00000000" w:rsidR="00000000" w:rsidRPr="00000000">
              <w:rPr>
                <w:rFonts w:ascii="Arial" w:cs="Arial" w:eastAsia="Arial" w:hAnsi="Arial"/>
                <w:sz w:val="24"/>
                <w:szCs w:val="24"/>
                <w:rtl w:val="0"/>
              </w:rPr>
              <w:t xml:space="preserve">Yes </w:t>
            </w:r>
          </w:p>
        </w:tc>
      </w:tr>
      <w:tr>
        <w:trPr>
          <w:cantSplit w:val="0"/>
          <w:trHeight w:val="806"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282">
            <w:pPr>
              <w:rPr>
                <w:rFonts w:ascii="Arial" w:cs="Arial" w:eastAsia="Arial" w:hAnsi="Arial"/>
                <w:sz w:val="24"/>
                <w:szCs w:val="24"/>
              </w:rPr>
            </w:pPr>
            <w:r w:rsidDel="00000000" w:rsidR="00000000" w:rsidRPr="00000000">
              <w:rPr>
                <w:rFonts w:ascii="Arial" w:cs="Arial" w:eastAsia="Arial" w:hAnsi="Arial"/>
                <w:sz w:val="24"/>
                <w:szCs w:val="24"/>
                <w:rtl w:val="0"/>
              </w:rPr>
              <w:t xml:space="preserve">D1.10</w:t>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283">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Use and contribute to open standards, common components, and patterns</w:t>
              <w:br w:type="textWrapping"/>
            </w:r>
          </w:p>
          <w:p w:rsidR="00000000" w:rsidDel="00000000" w:rsidP="00000000" w:rsidRDefault="00000000" w:rsidRPr="00000000" w14:paraId="00000284">
            <w:pPr>
              <w:rPr>
                <w:rFonts w:ascii="Arial" w:cs="Arial" w:eastAsia="Arial" w:hAnsi="Arial"/>
                <w:sz w:val="24"/>
                <w:szCs w:val="24"/>
              </w:rPr>
            </w:pPr>
            <w:r w:rsidDel="00000000" w:rsidR="00000000" w:rsidRPr="00000000">
              <w:rPr>
                <w:rFonts w:ascii="Arial" w:cs="Arial" w:eastAsia="Arial" w:hAnsi="Arial"/>
                <w:sz w:val="24"/>
                <w:szCs w:val="24"/>
                <w:rtl w:val="0"/>
              </w:rPr>
              <w:t xml:space="preserve">Are common components and patterns in use?</w:t>
            </w:r>
          </w:p>
        </w:tc>
        <w:tc>
          <w:tcPr>
            <w:vMerge w:val="restart"/>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285">
            <w:pPr>
              <w:rPr/>
            </w:pPr>
            <w:hyperlink r:id="rId67">
              <w:r w:rsidDel="00000000" w:rsidR="00000000" w:rsidRPr="00000000">
                <w:rPr>
                  <w:rFonts w:ascii="Arial" w:cs="Arial" w:eastAsia="Arial" w:hAnsi="Arial"/>
                  <w:color w:val="1155cc"/>
                  <w:sz w:val="24"/>
                  <w:szCs w:val="24"/>
                  <w:u w:val="single"/>
                  <w:rtl w:val="0"/>
                </w:rPr>
                <w:t xml:space="preserve">NHS Service Standard Point 13</w:t>
              </w:r>
            </w:hyperlink>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286">
            <w:pPr>
              <w:ind w:left="106"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7">
            <w:pPr>
              <w:rPr>
                <w:rFonts w:ascii="Arial" w:cs="Arial" w:eastAsia="Arial" w:hAnsi="Arial"/>
                <w:sz w:val="24"/>
                <w:szCs w:val="24"/>
              </w:rPr>
            </w:pPr>
            <w:r w:rsidDel="00000000" w:rsidR="00000000" w:rsidRPr="00000000">
              <w:rPr>
                <w:rFonts w:ascii="Arial" w:cs="Arial" w:eastAsia="Arial" w:hAnsi="Arial"/>
                <w:sz w:val="24"/>
                <w:szCs w:val="24"/>
                <w:rtl w:val="0"/>
              </w:rPr>
              <w:t xml:space="preserve">Yes</w:t>
            </w:r>
          </w:p>
        </w:tc>
      </w:tr>
      <w:tr>
        <w:trPr>
          <w:cantSplit w:val="0"/>
          <w:trHeight w:val="806"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288">
            <w:pPr>
              <w:rPr>
                <w:rFonts w:ascii="Arial" w:cs="Arial" w:eastAsia="Arial" w:hAnsi="Arial"/>
                <w:sz w:val="24"/>
                <w:szCs w:val="24"/>
              </w:rPr>
            </w:pPr>
            <w:r w:rsidDel="00000000" w:rsidR="00000000" w:rsidRPr="00000000">
              <w:rPr>
                <w:rFonts w:ascii="Arial" w:cs="Arial" w:eastAsia="Arial" w:hAnsi="Arial"/>
                <w:sz w:val="24"/>
                <w:szCs w:val="24"/>
                <w:rtl w:val="0"/>
              </w:rPr>
              <w:t xml:space="preserve">D1.10.1</w:t>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289">
            <w:pPr>
              <w:rPr>
                <w:rFonts w:ascii="Arial" w:cs="Arial" w:eastAsia="Arial" w:hAnsi="Arial"/>
                <w:sz w:val="24"/>
                <w:szCs w:val="24"/>
              </w:rPr>
            </w:pPr>
            <w:r w:rsidDel="00000000" w:rsidR="00000000" w:rsidRPr="00000000">
              <w:rPr>
                <w:rFonts w:ascii="Arial" w:cs="Arial" w:eastAsia="Arial" w:hAnsi="Arial"/>
                <w:sz w:val="24"/>
                <w:szCs w:val="24"/>
                <w:rtl w:val="0"/>
              </w:rPr>
              <w:t xml:space="preserve">If yes, which common components and patterns have been used?</w:t>
            </w:r>
          </w:p>
          <w:p w:rsidR="00000000" w:rsidDel="00000000" w:rsidP="00000000" w:rsidRDefault="00000000" w:rsidRPr="00000000" w14:paraId="0000028A">
            <w:pPr>
              <w:rPr>
                <w:rFonts w:ascii="Arial" w:cs="Arial" w:eastAsia="Arial" w:hAnsi="Arial"/>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D">
            <w:pPr>
              <w:rPr>
                <w:rFonts w:ascii="Arial" w:cs="Arial" w:eastAsia="Arial" w:hAnsi="Arial"/>
              </w:rPr>
            </w:pPr>
            <w:r w:rsidDel="00000000" w:rsidR="00000000" w:rsidRPr="00000000">
              <w:rPr>
                <w:rFonts w:ascii="Arial" w:cs="Arial" w:eastAsia="Arial" w:hAnsi="Arial"/>
                <w:sz w:val="24"/>
                <w:szCs w:val="24"/>
                <w:rtl w:val="0"/>
              </w:rPr>
              <w:t xml:space="preserve">We capture the patients’ needs / requests using common components to ensure we are able to create standardised reporting.</w:t>
            </w:r>
            <w:r w:rsidDel="00000000" w:rsidR="00000000" w:rsidRPr="00000000">
              <w:rPr>
                <w:rtl w:val="0"/>
              </w:rPr>
            </w:r>
          </w:p>
        </w:tc>
      </w:tr>
      <w:tr>
        <w:trPr>
          <w:cantSplit w:val="0"/>
          <w:trHeight w:val="144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28E">
            <w:pPr>
              <w:rPr>
                <w:rFonts w:ascii="Arial" w:cs="Arial" w:eastAsia="Arial" w:hAnsi="Arial"/>
                <w:sz w:val="24"/>
                <w:szCs w:val="24"/>
              </w:rPr>
            </w:pPr>
            <w:r w:rsidDel="00000000" w:rsidR="00000000" w:rsidRPr="00000000">
              <w:rPr>
                <w:rFonts w:ascii="Arial" w:cs="Arial" w:eastAsia="Arial" w:hAnsi="Arial"/>
                <w:sz w:val="24"/>
                <w:szCs w:val="24"/>
                <w:rtl w:val="0"/>
              </w:rPr>
              <w:t xml:space="preserve">D1.11</w:t>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28F">
            <w:pPr>
              <w:rPr/>
            </w:pPr>
            <w:r w:rsidDel="00000000" w:rsidR="00000000" w:rsidRPr="00000000">
              <w:rPr>
                <w:rFonts w:ascii="Arial" w:cs="Arial" w:eastAsia="Arial" w:hAnsi="Arial"/>
                <w:b w:val="1"/>
                <w:sz w:val="24"/>
                <w:szCs w:val="24"/>
                <w:rtl w:val="0"/>
              </w:rPr>
              <w:t xml:space="preserve">Operate a reliable service</w:t>
              <w:br w:type="textWrapping"/>
            </w:r>
            <w:r w:rsidDel="00000000" w:rsidR="00000000" w:rsidRPr="00000000">
              <w:rPr>
                <w:rtl w:val="0"/>
              </w:rPr>
            </w:r>
          </w:p>
          <w:p w:rsidR="00000000" w:rsidDel="00000000" w:rsidP="00000000" w:rsidRDefault="00000000" w:rsidRPr="00000000" w14:paraId="00000290">
            <w:pPr>
              <w:rPr>
                <w:rFonts w:ascii="Arial" w:cs="Arial" w:eastAsia="Arial" w:hAnsi="Arial"/>
                <w:sz w:val="24"/>
                <w:szCs w:val="24"/>
              </w:rPr>
            </w:pPr>
            <w:r w:rsidDel="00000000" w:rsidR="00000000" w:rsidRPr="00000000">
              <w:rPr>
                <w:rFonts w:ascii="Arial" w:cs="Arial" w:eastAsia="Arial" w:hAnsi="Arial"/>
                <w:sz w:val="24"/>
                <w:szCs w:val="24"/>
                <w:rtl w:val="0"/>
              </w:rPr>
              <w:t xml:space="preserve">Do you provide a Service Level Agreement to all customers purchasing the product?</w:t>
            </w:r>
          </w:p>
        </w:tc>
        <w:tc>
          <w:tcPr>
            <w:vMerge w:val="restart"/>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291">
            <w:pPr>
              <w:rPr/>
            </w:pPr>
            <w:hyperlink r:id="rId68">
              <w:r w:rsidDel="00000000" w:rsidR="00000000" w:rsidRPr="00000000">
                <w:rPr>
                  <w:rFonts w:ascii="Arial" w:cs="Arial" w:eastAsia="Arial" w:hAnsi="Arial"/>
                  <w:color w:val="1155cc"/>
                  <w:sz w:val="24"/>
                  <w:szCs w:val="24"/>
                  <w:u w:val="single"/>
                  <w:rtl w:val="0"/>
                </w:rPr>
                <w:t xml:space="preserve">NHS Service Standard Point 14 </w:t>
              </w:r>
            </w:hyperlink>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292">
            <w:pPr>
              <w:ind w:left="106"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3">
            <w:pPr>
              <w:rPr>
                <w:rFonts w:ascii="Arial" w:cs="Arial" w:eastAsia="Arial" w:hAnsi="Arial"/>
                <w:sz w:val="24"/>
                <w:szCs w:val="24"/>
              </w:rPr>
            </w:pPr>
            <w:r w:rsidDel="00000000" w:rsidR="00000000" w:rsidRPr="00000000">
              <w:rPr>
                <w:rFonts w:ascii="Arial" w:cs="Arial" w:eastAsia="Arial" w:hAnsi="Arial"/>
                <w:sz w:val="24"/>
                <w:szCs w:val="24"/>
                <w:rtl w:val="0"/>
              </w:rPr>
              <w:t xml:space="preserve">No </w:t>
            </w:r>
          </w:p>
        </w:tc>
      </w:tr>
      <w:tr>
        <w:trPr>
          <w:cantSplit w:val="0"/>
          <w:trHeight w:val="806"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294">
            <w:pPr>
              <w:rPr>
                <w:rFonts w:ascii="Arial" w:cs="Arial" w:eastAsia="Arial" w:hAnsi="Arial"/>
                <w:sz w:val="24"/>
                <w:szCs w:val="24"/>
              </w:rPr>
            </w:pPr>
            <w:r w:rsidDel="00000000" w:rsidR="00000000" w:rsidRPr="00000000">
              <w:rPr>
                <w:rFonts w:ascii="Arial" w:cs="Arial" w:eastAsia="Arial" w:hAnsi="Arial"/>
                <w:sz w:val="24"/>
                <w:szCs w:val="24"/>
                <w:rtl w:val="0"/>
              </w:rPr>
              <w:t xml:space="preserve">D1.12</w:t>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295">
            <w:pPr>
              <w:rPr>
                <w:rFonts w:ascii="Arial" w:cs="Arial" w:eastAsia="Arial" w:hAnsi="Arial"/>
                <w:sz w:val="24"/>
                <w:szCs w:val="24"/>
              </w:rPr>
            </w:pPr>
            <w:r w:rsidDel="00000000" w:rsidR="00000000" w:rsidRPr="00000000">
              <w:rPr>
                <w:rFonts w:ascii="Arial" w:cs="Arial" w:eastAsia="Arial" w:hAnsi="Arial"/>
                <w:sz w:val="24"/>
                <w:szCs w:val="24"/>
                <w:rtl w:val="0"/>
              </w:rPr>
              <w:t xml:space="preserve">Do you report to customers on your performance with respect to support, system performance (response times) and availability (uptime) at a frequency required by your customers?</w:t>
            </w:r>
          </w:p>
        </w:tc>
        <w:tc>
          <w:tcPr>
            <w:vMerge w:val="continue"/>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8">
            <w:pPr>
              <w:rPr>
                <w:rFonts w:ascii="Arial" w:cs="Arial" w:eastAsia="Arial" w:hAnsi="Arial"/>
                <w:sz w:val="24"/>
                <w:szCs w:val="24"/>
              </w:rPr>
            </w:pPr>
            <w:r w:rsidDel="00000000" w:rsidR="00000000" w:rsidRPr="00000000">
              <w:rPr>
                <w:rFonts w:ascii="Arial" w:cs="Arial" w:eastAsia="Arial" w:hAnsi="Arial"/>
                <w:sz w:val="24"/>
                <w:szCs w:val="24"/>
                <w:rtl w:val="0"/>
              </w:rPr>
              <w:t xml:space="preserve">No </w:t>
            </w:r>
          </w:p>
        </w:tc>
      </w:tr>
      <w:tr>
        <w:trPr>
          <w:cantSplit w:val="0"/>
          <w:trHeight w:val="806"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299">
            <w:pPr>
              <w:rPr>
                <w:rFonts w:ascii="Arial" w:cs="Arial" w:eastAsia="Arial" w:hAnsi="Arial"/>
                <w:sz w:val="24"/>
                <w:szCs w:val="24"/>
              </w:rPr>
            </w:pPr>
            <w:r w:rsidDel="00000000" w:rsidR="00000000" w:rsidRPr="00000000">
              <w:rPr>
                <w:rFonts w:ascii="Arial" w:cs="Arial" w:eastAsia="Arial" w:hAnsi="Arial"/>
                <w:sz w:val="24"/>
                <w:szCs w:val="24"/>
                <w:rtl w:val="0"/>
              </w:rPr>
              <w:t xml:space="preserve">D1.12.1</w:t>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29A">
            <w:pPr>
              <w:rPr>
                <w:rFonts w:ascii="Arial" w:cs="Arial" w:eastAsia="Arial" w:hAnsi="Arial"/>
                <w:sz w:val="24"/>
                <w:szCs w:val="24"/>
              </w:rPr>
            </w:pPr>
            <w:r w:rsidDel="00000000" w:rsidR="00000000" w:rsidRPr="00000000">
              <w:rPr>
                <w:rFonts w:ascii="Arial" w:cs="Arial" w:eastAsia="Arial" w:hAnsi="Arial"/>
                <w:sz w:val="24"/>
                <w:szCs w:val="24"/>
                <w:rtl w:val="0"/>
              </w:rPr>
              <w:t xml:space="preserve">Please attach a copy of the information provided to customers</w:t>
            </w:r>
          </w:p>
        </w:tc>
        <w:tc>
          <w:tcPr>
            <w:vMerge w:val="continue"/>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D">
            <w:pPr>
              <w:rPr>
                <w:rFonts w:ascii="Arial" w:cs="Arial" w:eastAsia="Arial" w:hAnsi="Arial"/>
                <w:sz w:val="24"/>
                <w:szCs w:val="24"/>
              </w:rPr>
            </w:pPr>
            <w:r w:rsidDel="00000000" w:rsidR="00000000" w:rsidRPr="00000000">
              <w:rPr>
                <w:rFonts w:ascii="Arial" w:cs="Arial" w:eastAsia="Arial" w:hAnsi="Arial"/>
                <w:sz w:val="24"/>
                <w:szCs w:val="24"/>
                <w:rtl w:val="0"/>
              </w:rPr>
              <w:t xml:space="preserve">The Chatbot relies on practice website availability, downtime would be related to the practice’s website downtime.  </w:t>
            </w:r>
          </w:p>
          <w:p w:rsidR="00000000" w:rsidDel="00000000" w:rsidP="00000000" w:rsidRDefault="00000000" w:rsidRPr="00000000" w14:paraId="0000029E">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9F">
            <w:pPr>
              <w:rPr>
                <w:rFonts w:ascii="Arial" w:cs="Arial" w:eastAsia="Arial" w:hAnsi="Arial"/>
                <w:sz w:val="24"/>
                <w:szCs w:val="24"/>
              </w:rPr>
            </w:pPr>
            <w:r w:rsidDel="00000000" w:rsidR="00000000" w:rsidRPr="00000000">
              <w:rPr>
                <w:rFonts w:ascii="Arial" w:cs="Arial" w:eastAsia="Arial" w:hAnsi="Arial"/>
                <w:sz w:val="24"/>
                <w:szCs w:val="24"/>
                <w:rtl w:val="0"/>
              </w:rPr>
              <w:t xml:space="preserve">For customers hosting the bot on Hanley Consulting website will rely on the Hanley Consulting website uptime, which can be reported from our website provider on request</w:t>
            </w:r>
          </w:p>
        </w:tc>
      </w:tr>
      <w:tr>
        <w:trPr>
          <w:cantSplit w:val="0"/>
          <w:trHeight w:val="1018"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2A0">
            <w:pPr>
              <w:rPr>
                <w:rFonts w:ascii="Arial" w:cs="Arial" w:eastAsia="Arial" w:hAnsi="Arial"/>
                <w:sz w:val="24"/>
                <w:szCs w:val="24"/>
              </w:rPr>
            </w:pPr>
            <w:r w:rsidDel="00000000" w:rsidR="00000000" w:rsidRPr="00000000">
              <w:rPr>
                <w:rFonts w:ascii="Arial" w:cs="Arial" w:eastAsia="Arial" w:hAnsi="Arial"/>
                <w:sz w:val="24"/>
                <w:szCs w:val="24"/>
                <w:rtl w:val="0"/>
              </w:rPr>
              <w:t xml:space="preserve">D1.12.2</w:t>
            </w:r>
          </w:p>
        </w:tc>
        <w:tc>
          <w:tcPr>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2A1">
            <w:pPr>
              <w:rPr>
                <w:rFonts w:ascii="Arial" w:cs="Arial" w:eastAsia="Arial" w:hAnsi="Arial"/>
                <w:sz w:val="24"/>
                <w:szCs w:val="24"/>
              </w:rPr>
            </w:pPr>
            <w:r w:rsidDel="00000000" w:rsidR="00000000" w:rsidRPr="00000000">
              <w:rPr>
                <w:rFonts w:ascii="Arial" w:cs="Arial" w:eastAsia="Arial" w:hAnsi="Arial"/>
                <w:sz w:val="24"/>
                <w:szCs w:val="24"/>
                <w:rtl w:val="0"/>
              </w:rPr>
              <w:t xml:space="preserve">Please provide your average service availability for the past 12 months, as a percentage to two decimal places</w:t>
            </w:r>
          </w:p>
        </w:tc>
        <w:tc>
          <w:tcPr>
            <w:vMerge w:val="continue"/>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83.0" w:type="dxa"/>
              <w:left w:w="283.0" w:type="dxa"/>
              <w:bottom w:w="283.0" w:type="dxa"/>
              <w:right w:w="283.0" w:type="dxa"/>
            </w:tcMar>
          </w:tcPr>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4">
            <w:pPr>
              <w:rPr>
                <w:rFonts w:ascii="Arial" w:cs="Arial" w:eastAsia="Arial" w:hAnsi="Arial"/>
                <w:sz w:val="24"/>
                <w:szCs w:val="24"/>
              </w:rPr>
            </w:pPr>
            <w:r w:rsidDel="00000000" w:rsidR="00000000" w:rsidRPr="00000000">
              <w:rPr>
                <w:rFonts w:ascii="Arial" w:cs="Arial" w:eastAsia="Arial" w:hAnsi="Arial"/>
                <w:sz w:val="24"/>
                <w:szCs w:val="24"/>
                <w:rtl w:val="0"/>
              </w:rPr>
              <w:t xml:space="preserve">100% for the last 9mths</w:t>
            </w:r>
          </w:p>
        </w:tc>
      </w:tr>
    </w:tbl>
    <w:p w:rsidR="00000000" w:rsidDel="00000000" w:rsidP="00000000" w:rsidRDefault="00000000" w:rsidRPr="00000000" w14:paraId="000002A5">
      <w:pPr>
        <w:rPr/>
        <w:sectPr>
          <w:footerReference r:id="rId69" w:type="default"/>
          <w:type w:val="continuous"/>
          <w:pgSz w:h="11906" w:w="16838" w:orient="landscape"/>
          <w:pgMar w:bottom="851" w:top="851" w:left="850" w:right="850" w:header="284" w:footer="0"/>
        </w:sectPr>
      </w:pPr>
      <w:bookmarkStart w:colFirst="0" w:colLast="0" w:name="_heading=h.3o7alnk" w:id="35"/>
      <w:bookmarkEnd w:id="35"/>
      <w:r w:rsidDel="00000000" w:rsidR="00000000" w:rsidRPr="00000000">
        <w:rPr>
          <w:rtl w:val="0"/>
        </w:rPr>
      </w:r>
    </w:p>
    <w:p w:rsidR="00000000" w:rsidDel="00000000" w:rsidP="00000000" w:rsidRDefault="00000000" w:rsidRPr="00000000" w14:paraId="000002A6">
      <w:pPr>
        <w:pStyle w:val="Heading1"/>
        <w:rPr>
          <w:rFonts w:ascii="Arial" w:cs="Arial" w:eastAsia="Arial" w:hAnsi="Arial"/>
        </w:rPr>
      </w:pPr>
      <w:bookmarkStart w:colFirst="0" w:colLast="0" w:name="_heading=h.23ckvvd" w:id="36"/>
      <w:bookmarkEnd w:id="36"/>
      <w:r w:rsidDel="00000000" w:rsidR="00000000" w:rsidRPr="00000000">
        <w:rPr>
          <w:rFonts w:ascii="Arial" w:cs="Arial" w:eastAsia="Arial" w:hAnsi="Arial"/>
          <w:rtl w:val="0"/>
        </w:rPr>
        <w:br w:type="textWrapping"/>
        <w:t xml:space="preserve">Supporting documentation</w:t>
      </w:r>
    </w:p>
    <w:p w:rsidR="00000000" w:rsidDel="00000000" w:rsidP="00000000" w:rsidRDefault="00000000" w:rsidRPr="00000000" w14:paraId="000002A7">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A8">
      <w:pPr>
        <w:rPr>
          <w:rFonts w:ascii="Arial" w:cs="Arial" w:eastAsia="Arial" w:hAnsi="Arial"/>
          <w:sz w:val="24"/>
          <w:szCs w:val="24"/>
        </w:rPr>
      </w:pPr>
      <w:r w:rsidDel="00000000" w:rsidR="00000000" w:rsidRPr="00000000">
        <w:rPr>
          <w:rFonts w:ascii="Arial" w:cs="Arial" w:eastAsia="Arial" w:hAnsi="Arial"/>
          <w:sz w:val="24"/>
          <w:szCs w:val="24"/>
          <w:rtl w:val="0"/>
        </w:rPr>
        <w:t xml:space="preserve">Please ensure that when providing evidence, documents are clearly labeled with the name of your company, the question number, and the date of submission. </w:t>
      </w:r>
    </w:p>
    <w:p w:rsidR="00000000" w:rsidDel="00000000" w:rsidP="00000000" w:rsidRDefault="00000000" w:rsidRPr="00000000" w14:paraId="000002A9">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AA">
      <w:pPr>
        <w:rPr>
          <w:rFonts w:ascii="Arial" w:cs="Arial" w:eastAsia="Arial" w:hAnsi="Arial"/>
          <w:sz w:val="24"/>
          <w:szCs w:val="24"/>
        </w:rPr>
      </w:pPr>
      <w:r w:rsidDel="00000000" w:rsidR="00000000" w:rsidRPr="00000000">
        <w:rPr>
          <w:rFonts w:ascii="Arial" w:cs="Arial" w:eastAsia="Arial" w:hAnsi="Arial"/>
          <w:sz w:val="24"/>
          <w:szCs w:val="24"/>
          <w:rtl w:val="0"/>
        </w:rPr>
        <w:t xml:space="preserve">Possible documents to be provided are: </w:t>
      </w:r>
    </w:p>
    <w:p w:rsidR="00000000" w:rsidDel="00000000" w:rsidP="00000000" w:rsidRDefault="00000000" w:rsidRPr="00000000" w14:paraId="000002AB">
      <w:pPr>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2AC">
      <w:pPr>
        <w:numPr>
          <w:ilvl w:val="0"/>
          <w:numId w:val="1"/>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B4 - User journeys and data flows - EDATT User Journey - </w:t>
      </w:r>
      <w:r w:rsidDel="00000000" w:rsidR="00000000" w:rsidRPr="00000000">
        <w:rPr>
          <w:rFonts w:ascii="Arial" w:cs="Arial" w:eastAsia="Arial" w:hAnsi="Arial"/>
          <w:color w:val="92d050"/>
          <w:sz w:val="24"/>
          <w:szCs w:val="24"/>
          <w:rtl w:val="0"/>
        </w:rPr>
        <w:t xml:space="preserve">embedded</w:t>
      </w:r>
      <w:r w:rsidDel="00000000" w:rsidR="00000000" w:rsidRPr="00000000">
        <w:rPr>
          <w:rtl w:val="0"/>
        </w:rPr>
      </w:r>
    </w:p>
    <w:p w:rsidR="00000000" w:rsidDel="00000000" w:rsidP="00000000" w:rsidRDefault="00000000" w:rsidRPr="00000000" w14:paraId="000002AD">
      <w:pPr>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2AE">
      <w:pPr>
        <w:numPr>
          <w:ilvl w:val="0"/>
          <w:numId w:val="1"/>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 C1.1.1 - Clinical Risk Management System – </w:t>
      </w:r>
      <w:r w:rsidDel="00000000" w:rsidR="00000000" w:rsidRPr="00000000">
        <w:rPr>
          <w:rFonts w:ascii="Arial" w:cs="Arial" w:eastAsia="Arial" w:hAnsi="Arial"/>
          <w:color w:val="92d050"/>
          <w:sz w:val="24"/>
          <w:szCs w:val="24"/>
          <w:rtl w:val="0"/>
        </w:rPr>
        <w:t xml:space="preserve">Additional Document</w:t>
      </w:r>
      <w:r w:rsidDel="00000000" w:rsidR="00000000" w:rsidRPr="00000000">
        <w:rPr>
          <w:rtl w:val="0"/>
        </w:rPr>
      </w:r>
    </w:p>
    <w:p w:rsidR="00000000" w:rsidDel="00000000" w:rsidP="00000000" w:rsidRDefault="00000000" w:rsidRPr="00000000" w14:paraId="000002AF">
      <w:pPr>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2B0">
      <w:pPr>
        <w:numPr>
          <w:ilvl w:val="0"/>
          <w:numId w:val="1"/>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C1.1.2 - Clinical Safety Case Report - </w:t>
      </w:r>
      <w:r w:rsidDel="00000000" w:rsidR="00000000" w:rsidRPr="00000000">
        <w:rPr>
          <w:rFonts w:ascii="Arial" w:cs="Arial" w:eastAsia="Arial" w:hAnsi="Arial"/>
          <w:color w:val="92d050"/>
          <w:sz w:val="24"/>
          <w:szCs w:val="24"/>
          <w:rtl w:val="0"/>
        </w:rPr>
        <w:t xml:space="preserve">Additional Document</w:t>
      </w:r>
      <w:r w:rsidDel="00000000" w:rsidR="00000000" w:rsidRPr="00000000">
        <w:rPr>
          <w:rtl w:val="0"/>
        </w:rPr>
      </w:r>
    </w:p>
    <w:p w:rsidR="00000000" w:rsidDel="00000000" w:rsidP="00000000" w:rsidRDefault="00000000" w:rsidRPr="00000000" w14:paraId="000002B1">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B2">
      <w:pPr>
        <w:numPr>
          <w:ilvl w:val="0"/>
          <w:numId w:val="3"/>
        </w:numPr>
        <w:pBdr>
          <w:top w:space="0" w:sz="0" w:val="nil"/>
          <w:left w:space="0" w:sz="0" w:val="nil"/>
          <w:bottom w:space="0" w:sz="0" w:val="nil"/>
          <w:right w:space="0" w:sz="0" w:val="nil"/>
          <w:between w:space="0" w:sz="0" w:val="nil"/>
        </w:pBdr>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C1.1.2 - Hazard Log – </w:t>
      </w:r>
      <w:r w:rsidDel="00000000" w:rsidR="00000000" w:rsidRPr="00000000">
        <w:rPr>
          <w:rFonts w:ascii="Arial" w:cs="Arial" w:eastAsia="Arial" w:hAnsi="Arial"/>
          <w:color w:val="92d050"/>
          <w:sz w:val="24"/>
          <w:szCs w:val="24"/>
          <w:rtl w:val="0"/>
        </w:rPr>
        <w:t xml:space="preserve">Additional Document</w:t>
      </w:r>
      <w:r w:rsidDel="00000000" w:rsidR="00000000" w:rsidRPr="00000000">
        <w:rPr>
          <w:rtl w:val="0"/>
        </w:rPr>
      </w:r>
    </w:p>
    <w:p w:rsidR="00000000" w:rsidDel="00000000" w:rsidP="00000000" w:rsidRDefault="00000000" w:rsidRPr="00000000" w14:paraId="000002B3">
      <w:pPr>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2B4">
      <w:pPr>
        <w:numPr>
          <w:ilvl w:val="0"/>
          <w:numId w:val="1"/>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C1.4.1 - Clinical Risk Management documentation and Conformity certificate for third party suppliers – </w:t>
      </w:r>
      <w:r w:rsidDel="00000000" w:rsidR="00000000" w:rsidRPr="00000000">
        <w:rPr>
          <w:rFonts w:ascii="Arial" w:cs="Arial" w:eastAsia="Arial" w:hAnsi="Arial"/>
          <w:color w:val="ff0000"/>
          <w:sz w:val="24"/>
          <w:szCs w:val="24"/>
          <w:rtl w:val="0"/>
        </w:rPr>
        <w:t xml:space="preserve">Not required</w:t>
      </w:r>
      <w:r w:rsidDel="00000000" w:rsidR="00000000" w:rsidRPr="00000000">
        <w:rPr>
          <w:rtl w:val="0"/>
        </w:rPr>
      </w:r>
    </w:p>
    <w:p w:rsidR="00000000" w:rsidDel="00000000" w:rsidP="00000000" w:rsidRDefault="00000000" w:rsidRPr="00000000" w14:paraId="000002B5">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B6">
      <w:pPr>
        <w:numPr>
          <w:ilvl w:val="0"/>
          <w:numId w:val="1"/>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C2.1 - Information Commissioner's registration or completed Self-assessment Outcome Tool - </w:t>
      </w:r>
      <w:r w:rsidDel="00000000" w:rsidR="00000000" w:rsidRPr="00000000">
        <w:rPr>
          <w:rFonts w:ascii="Arial" w:cs="Arial" w:eastAsia="Arial" w:hAnsi="Arial"/>
          <w:color w:val="92d050"/>
          <w:sz w:val="24"/>
          <w:szCs w:val="24"/>
          <w:rtl w:val="0"/>
        </w:rPr>
        <w:t xml:space="preserve">Link and registration code listed</w:t>
      </w:r>
      <w:r w:rsidDel="00000000" w:rsidR="00000000" w:rsidRPr="00000000">
        <w:rPr>
          <w:rtl w:val="0"/>
        </w:rPr>
      </w:r>
    </w:p>
    <w:p w:rsidR="00000000" w:rsidDel="00000000" w:rsidP="00000000" w:rsidRDefault="00000000" w:rsidRPr="00000000" w14:paraId="000002B7">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B8">
      <w:pPr>
        <w:numPr>
          <w:ilvl w:val="0"/>
          <w:numId w:val="1"/>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C3.1 - Cyber Essentials Certification - </w:t>
      </w:r>
      <w:r w:rsidDel="00000000" w:rsidR="00000000" w:rsidRPr="00000000">
        <w:rPr>
          <w:rFonts w:ascii="Arial" w:cs="Arial" w:eastAsia="Arial" w:hAnsi="Arial"/>
          <w:color w:val="92d050"/>
          <w:sz w:val="24"/>
          <w:szCs w:val="24"/>
          <w:rtl w:val="0"/>
        </w:rPr>
        <w:t xml:space="preserve">search URL and certificate embedded</w:t>
      </w:r>
      <w:r w:rsidDel="00000000" w:rsidR="00000000" w:rsidRPr="00000000">
        <w:rPr>
          <w:rtl w:val="0"/>
        </w:rPr>
      </w:r>
    </w:p>
    <w:p w:rsidR="00000000" w:rsidDel="00000000" w:rsidP="00000000" w:rsidRDefault="00000000" w:rsidRPr="00000000" w14:paraId="000002B9">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BA">
      <w:pPr>
        <w:numPr>
          <w:ilvl w:val="0"/>
          <w:numId w:val="1"/>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D1.2.1 - User Journeys and/or how the product fits into a user pathway or journey - </w:t>
      </w:r>
      <w:r w:rsidDel="00000000" w:rsidR="00000000" w:rsidRPr="00000000">
        <w:rPr>
          <w:rFonts w:ascii="Arial" w:cs="Arial" w:eastAsia="Arial" w:hAnsi="Arial"/>
          <w:color w:val="92d050"/>
          <w:sz w:val="24"/>
          <w:szCs w:val="24"/>
          <w:rtl w:val="0"/>
        </w:rPr>
        <w:t xml:space="preserve">embedded</w:t>
      </w:r>
      <w:r w:rsidDel="00000000" w:rsidR="00000000" w:rsidRPr="00000000">
        <w:rPr>
          <w:rtl w:val="0"/>
        </w:rPr>
      </w:r>
    </w:p>
    <w:p w:rsidR="00000000" w:rsidDel="00000000" w:rsidP="00000000" w:rsidRDefault="00000000" w:rsidRPr="00000000" w14:paraId="000002BB">
      <w:pPr>
        <w:ind w:left="36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2BC">
      <w:pPr>
        <w:numPr>
          <w:ilvl w:val="0"/>
          <w:numId w:val="1"/>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D1.3.1 - Supporting information showing user acceptance testing to validate usability - </w:t>
      </w:r>
      <w:r w:rsidDel="00000000" w:rsidR="00000000" w:rsidRPr="00000000">
        <w:rPr>
          <w:rFonts w:ascii="Arial" w:cs="Arial" w:eastAsia="Arial" w:hAnsi="Arial"/>
          <w:color w:val="92d050"/>
          <w:sz w:val="24"/>
          <w:szCs w:val="24"/>
          <w:rtl w:val="0"/>
        </w:rPr>
        <w:t xml:space="preserve">embedded.</w:t>
      </w:r>
      <w:r w:rsidDel="00000000" w:rsidR="00000000" w:rsidRPr="00000000">
        <w:rPr>
          <w:rtl w:val="0"/>
        </w:rPr>
      </w:r>
    </w:p>
    <w:p w:rsidR="00000000" w:rsidDel="00000000" w:rsidP="00000000" w:rsidRDefault="00000000" w:rsidRPr="00000000" w14:paraId="000002BD">
      <w:pPr>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2BE">
      <w:pPr>
        <w:numPr>
          <w:ilvl w:val="0"/>
          <w:numId w:val="1"/>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D1.13.2 - Customer Performance Report – </w:t>
      </w:r>
      <w:r w:rsidDel="00000000" w:rsidR="00000000" w:rsidRPr="00000000">
        <w:rPr>
          <w:rFonts w:ascii="Arial" w:cs="Arial" w:eastAsia="Arial" w:hAnsi="Arial"/>
          <w:color w:val="ff0000"/>
          <w:sz w:val="24"/>
          <w:szCs w:val="24"/>
          <w:rtl w:val="0"/>
        </w:rPr>
        <w:t xml:space="preserve">Not available as it relies on individual practice website up-time.</w:t>
      </w:r>
      <w:r w:rsidDel="00000000" w:rsidR="00000000" w:rsidRPr="00000000">
        <w:rPr>
          <w:rtl w:val="0"/>
        </w:rPr>
      </w:r>
    </w:p>
    <w:p w:rsidR="00000000" w:rsidDel="00000000" w:rsidP="00000000" w:rsidRDefault="00000000" w:rsidRPr="00000000" w14:paraId="000002BF">
      <w:pPr>
        <w:shd w:fill="ffffff" w:val="clear"/>
        <w:spacing w:after="460" w:line="264" w:lineRule="auto"/>
        <w:rPr>
          <w:rFonts w:ascii="Arial" w:cs="Arial" w:eastAsia="Arial" w:hAnsi="Arial"/>
          <w:sz w:val="24"/>
          <w:szCs w:val="24"/>
        </w:rPr>
      </w:pPr>
      <w:r w:rsidDel="00000000" w:rsidR="00000000" w:rsidRPr="00000000">
        <w:rPr>
          <w:rtl w:val="0"/>
        </w:rPr>
      </w:r>
    </w:p>
    <w:sectPr>
      <w:type w:val="continuous"/>
      <w:pgSz w:h="11906" w:w="16838" w:orient="landscape"/>
      <w:pgMar w:bottom="851" w:top="851" w:left="850" w:right="850" w:header="284"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Georgia"/>
  <w:font w:name="Arial"/>
  <w:font w:name="Calibri"/>
  <w:font w:name="Courier New"/>
  <w:font w:name="Robo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C2">
    <w:pPr>
      <w:pBdr>
        <w:top w:color="d9d9d9" w:space="1" w:sz="4" w:val="single"/>
        <w:left w:space="0" w:sz="0" w:val="nil"/>
        <w:bottom w:space="0" w:sz="0" w:val="nil"/>
        <w:right w:space="0" w:sz="0" w:val="nil"/>
        <w:between w:space="0" w:sz="0" w:val="nil"/>
      </w:pBdr>
      <w:tabs>
        <w:tab w:val="center" w:leader="none" w:pos="4513"/>
        <w:tab w:val="right" w:leader="none" w:pos="9026"/>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color w:val="000000"/>
        <w:rtl w:val="0"/>
      </w:rPr>
      <w:t xml:space="preserve"> | </w:t>
    </w:r>
    <w:r w:rsidDel="00000000" w:rsidR="00000000" w:rsidRPr="00000000">
      <w:rPr>
        <w:color w:val="7f7f7f"/>
        <w:rtl w:val="0"/>
      </w:rPr>
      <w:t xml:space="preserve">Page</w:t>
    </w:r>
    <w:r w:rsidDel="00000000" w:rsidR="00000000" w:rsidRPr="00000000">
      <w:rPr>
        <w:rtl w:val="0"/>
      </w:rPr>
    </w:r>
  </w:p>
  <w:p w:rsidR="00000000" w:rsidDel="00000000" w:rsidP="00000000" w:rsidRDefault="00000000" w:rsidRPr="00000000" w14:paraId="000002C3">
    <w:pPr>
      <w:rPr>
        <w:sz w:val="16"/>
        <w:szCs w:val="16"/>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C4">
    <w:pPr>
      <w:pBdr>
        <w:top w:color="d9d9d9" w:space="1" w:sz="4" w:val="single"/>
        <w:left w:space="0" w:sz="0" w:val="nil"/>
        <w:bottom w:space="0" w:sz="0" w:val="nil"/>
        <w:right w:space="0" w:sz="0" w:val="nil"/>
        <w:between w:space="0" w:sz="0" w:val="nil"/>
      </w:pBdr>
      <w:tabs>
        <w:tab w:val="center" w:leader="none" w:pos="4513"/>
        <w:tab w:val="right" w:leader="none" w:pos="9026"/>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color w:val="000000"/>
        <w:rtl w:val="0"/>
      </w:rPr>
      <w:t xml:space="preserve"> | </w:t>
    </w:r>
    <w:r w:rsidDel="00000000" w:rsidR="00000000" w:rsidRPr="00000000">
      <w:rPr>
        <w:color w:val="7f7f7f"/>
        <w:rtl w:val="0"/>
      </w:rPr>
      <w:t xml:space="preserve">Page</w:t>
    </w:r>
    <w:r w:rsidDel="00000000" w:rsidR="00000000" w:rsidRPr="00000000">
      <w:rPr>
        <w:rtl w:val="0"/>
      </w:rPr>
    </w:r>
  </w:p>
  <w:p w:rsidR="00000000" w:rsidDel="00000000" w:rsidP="00000000" w:rsidRDefault="00000000" w:rsidRPr="00000000" w14:paraId="000002C5">
    <w:pPr>
      <w:jc w:val="right"/>
      <w:rPr>
        <w:sz w:val="16"/>
        <w:szCs w:val="16"/>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C0">
    <w:pPr>
      <w:rPr/>
    </w:pPr>
    <w:r w:rsidDel="00000000" w:rsidR="00000000" w:rsidRPr="00000000">
      <w:rPr>
        <w:sz w:val="16"/>
        <w:szCs w:val="16"/>
        <w:rtl w:val="0"/>
      </w:rPr>
      <w:t xml:space="preserve">Digital Technology Assessment Criteria for Health and Social Care (DTAC) - Version 1.0 22 February 2021. Last updated: 16</w:t>
    </w:r>
    <w:r w:rsidDel="00000000" w:rsidR="00000000" w:rsidRPr="00000000">
      <w:rPr>
        <w:sz w:val="16"/>
        <w:szCs w:val="16"/>
        <w:vertAlign w:val="superscript"/>
        <w:rtl w:val="0"/>
      </w:rPr>
      <w:t xml:space="preserve">th</w:t>
    </w:r>
    <w:r w:rsidDel="00000000" w:rsidR="00000000" w:rsidRPr="00000000">
      <w:rPr>
        <w:sz w:val="16"/>
        <w:szCs w:val="16"/>
        <w:rtl w:val="0"/>
      </w:rPr>
      <w:t xml:space="preserve"> April 2021</w:t>
    </w:r>
    <w:r w:rsidDel="00000000" w:rsidR="00000000" w:rsidRPr="00000000">
      <w:rPr/>
      <mc:AlternateContent>
        <mc:Choice Requires="wps">
          <w:drawing>
            <wp:inline distB="0" distT="0" distL="0" distR="0">
              <wp:extent cx="0" cy="18416"/>
              <wp:effectExtent b="0" l="0" r="0" t="0"/>
              <wp:docPr id="1078648205" name=""/>
              <a:graphic>
                <a:graphicData uri="http://schemas.microsoft.com/office/word/2010/wordprocessingShape">
                  <wps:wsp>
                    <wps:cNvSpPr/>
                    <wps:cNvPr id="2" name="Shape 2"/>
                    <wps:spPr>
                      <a:xfrm>
                        <a:off x="5346000" y="3770792"/>
                        <a:ext cx="0" cy="18416"/>
                      </a:xfrm>
                      <a:prstGeom prst="rect">
                        <a:avLst/>
                      </a:prstGeom>
                      <a:noFill/>
                      <a:ln cap="flat" cmpd="sng" w="9525">
                        <a:solidFill>
                          <a:srgbClr val="A0A0A0"/>
                        </a:solidFill>
                        <a:prstDash val="solid"/>
                        <a:miter lim="8000"/>
                        <a:headEnd len="sm" w="sm" type="none"/>
                        <a:tailEnd len="sm" w="sm" type="none"/>
                      </a:ln>
                      <a:effectLst>
                        <a:outerShdw algn="tl" dir="5400000" dist="22997">
                          <a:srgbClr val="000000">
                            <a:alpha val="34117"/>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0" cy="18416"/>
              <wp:effectExtent b="0" l="0" r="0" t="0"/>
              <wp:docPr id="1078648205" name="image2.png"/>
              <a:graphic>
                <a:graphicData uri="http://schemas.openxmlformats.org/drawingml/2006/picture">
                  <pic:pic>
                    <pic:nvPicPr>
                      <pic:cNvPr id="0" name="image2.png"/>
                      <pic:cNvPicPr preferRelativeResize="0"/>
                    </pic:nvPicPr>
                    <pic:blipFill>
                      <a:blip r:embed="rId3"/>
                      <a:srcRect/>
                      <a:stretch>
                        <a:fillRect/>
                      </a:stretch>
                    </pic:blipFill>
                    <pic:spPr>
                      <a:xfrm>
                        <a:off x="0" y="0"/>
                        <a:ext cx="0" cy="1841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C1">
    <w:pPr>
      <w:rPr>
        <w:sz w:val="16"/>
        <w:szCs w:val="1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720" w:hanging="360"/>
      </w:pPr>
      <w:rPr>
        <w:u w:val="none"/>
      </w:rPr>
    </w:lvl>
    <w:lvl w:ilvl="1">
      <w:start w:val="0"/>
      <w:numFmt w:val="bullet"/>
      <w:lvlText w:val="○"/>
      <w:lvlJc w:val="left"/>
      <w:pPr>
        <w:ind w:left="1440" w:hanging="360"/>
      </w:pPr>
      <w:rPr>
        <w:u w:val="none"/>
      </w:rPr>
    </w:lvl>
    <w:lvl w:ilvl="2">
      <w:start w:val="0"/>
      <w:numFmt w:val="bullet"/>
      <w:lvlText w:val="■"/>
      <w:lvlJc w:val="left"/>
      <w:pPr>
        <w:ind w:left="2160" w:hanging="360"/>
      </w:pPr>
      <w:rPr>
        <w:u w:val="none"/>
      </w:rPr>
    </w:lvl>
    <w:lvl w:ilvl="3">
      <w:start w:val="0"/>
      <w:numFmt w:val="bullet"/>
      <w:lvlText w:val="●"/>
      <w:lvlJc w:val="left"/>
      <w:pPr>
        <w:ind w:left="2880" w:hanging="360"/>
      </w:pPr>
      <w:rPr>
        <w:u w:val="none"/>
      </w:rPr>
    </w:lvl>
    <w:lvl w:ilvl="4">
      <w:start w:val="0"/>
      <w:numFmt w:val="bullet"/>
      <w:lvlText w:val="○"/>
      <w:lvlJc w:val="left"/>
      <w:pPr>
        <w:ind w:left="3600" w:hanging="360"/>
      </w:pPr>
      <w:rPr>
        <w:u w:val="none"/>
      </w:rPr>
    </w:lvl>
    <w:lvl w:ilvl="5">
      <w:start w:val="0"/>
      <w:numFmt w:val="bullet"/>
      <w:lvlText w:val="■"/>
      <w:lvlJc w:val="left"/>
      <w:pPr>
        <w:ind w:left="4320" w:hanging="360"/>
      </w:pPr>
      <w:rPr>
        <w:u w:val="none"/>
      </w:rPr>
    </w:lvl>
    <w:lvl w:ilvl="6">
      <w:start w:val="0"/>
      <w:numFmt w:val="bullet"/>
      <w:lvlText w:val="●"/>
      <w:lvlJc w:val="left"/>
      <w:pPr>
        <w:ind w:left="5040" w:hanging="360"/>
      </w:pPr>
      <w:rPr>
        <w:u w:val="none"/>
      </w:rPr>
    </w:lvl>
    <w:lvl w:ilvl="7">
      <w:start w:val="0"/>
      <w:numFmt w:val="bullet"/>
      <w:lvlText w:val="○"/>
      <w:lvlJc w:val="left"/>
      <w:pPr>
        <w:ind w:left="5760" w:hanging="360"/>
      </w:pPr>
      <w:rPr>
        <w:u w:val="none"/>
      </w:rPr>
    </w:lvl>
    <w:lvl w:ilvl="8">
      <w:start w:val="0"/>
      <w:numFmt w:val="bullet"/>
      <w:lvlText w:val="■"/>
      <w:lvlJc w:val="left"/>
      <w:pPr>
        <w:ind w:left="6480" w:hanging="360"/>
      </w:pPr>
      <w:rPr>
        <w:u w:val="none"/>
      </w:rPr>
    </w:lvl>
  </w:abstractNum>
  <w:abstractNum w:abstractNumId="2">
    <w:lvl w:ilvl="0">
      <w:start w:val="0"/>
      <w:numFmt w:val="bullet"/>
      <w:lvlText w:val="●"/>
      <w:lvlJc w:val="left"/>
      <w:pPr>
        <w:ind w:left="720" w:hanging="360"/>
      </w:pPr>
      <w:rPr>
        <w:u w:val="none"/>
      </w:rPr>
    </w:lvl>
    <w:lvl w:ilvl="1">
      <w:start w:val="0"/>
      <w:numFmt w:val="bullet"/>
      <w:lvlText w:val="○"/>
      <w:lvlJc w:val="left"/>
      <w:pPr>
        <w:ind w:left="1440" w:hanging="360"/>
      </w:pPr>
      <w:rPr>
        <w:u w:val="none"/>
      </w:rPr>
    </w:lvl>
    <w:lvl w:ilvl="2">
      <w:start w:val="0"/>
      <w:numFmt w:val="bullet"/>
      <w:lvlText w:val="■"/>
      <w:lvlJc w:val="left"/>
      <w:pPr>
        <w:ind w:left="2160" w:hanging="360"/>
      </w:pPr>
      <w:rPr>
        <w:u w:val="none"/>
      </w:rPr>
    </w:lvl>
    <w:lvl w:ilvl="3">
      <w:start w:val="0"/>
      <w:numFmt w:val="bullet"/>
      <w:lvlText w:val="●"/>
      <w:lvlJc w:val="left"/>
      <w:pPr>
        <w:ind w:left="2880" w:hanging="360"/>
      </w:pPr>
      <w:rPr>
        <w:u w:val="none"/>
      </w:rPr>
    </w:lvl>
    <w:lvl w:ilvl="4">
      <w:start w:val="0"/>
      <w:numFmt w:val="bullet"/>
      <w:lvlText w:val="○"/>
      <w:lvlJc w:val="left"/>
      <w:pPr>
        <w:ind w:left="3600" w:hanging="360"/>
      </w:pPr>
      <w:rPr>
        <w:u w:val="none"/>
      </w:rPr>
    </w:lvl>
    <w:lvl w:ilvl="5">
      <w:start w:val="0"/>
      <w:numFmt w:val="bullet"/>
      <w:lvlText w:val="■"/>
      <w:lvlJc w:val="left"/>
      <w:pPr>
        <w:ind w:left="4320" w:hanging="360"/>
      </w:pPr>
      <w:rPr>
        <w:u w:val="none"/>
      </w:rPr>
    </w:lvl>
    <w:lvl w:ilvl="6">
      <w:start w:val="0"/>
      <w:numFmt w:val="bullet"/>
      <w:lvlText w:val="●"/>
      <w:lvlJc w:val="left"/>
      <w:pPr>
        <w:ind w:left="5040" w:hanging="360"/>
      </w:pPr>
      <w:rPr>
        <w:u w:val="none"/>
      </w:rPr>
    </w:lvl>
    <w:lvl w:ilvl="7">
      <w:start w:val="0"/>
      <w:numFmt w:val="bullet"/>
      <w:lvlText w:val="○"/>
      <w:lvlJc w:val="left"/>
      <w:pPr>
        <w:ind w:left="5760" w:hanging="360"/>
      </w:pPr>
      <w:rPr>
        <w:u w:val="none"/>
      </w:rPr>
    </w:lvl>
    <w:lvl w:ilvl="8">
      <w:start w:val="0"/>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0"/>
      <w:numFmt w:val="bullet"/>
      <w:lvlText w:val="●"/>
      <w:lvlJc w:val="left"/>
      <w:pPr>
        <w:ind w:left="720" w:hanging="360"/>
      </w:pPr>
      <w:rPr>
        <w:u w:val="none"/>
      </w:rPr>
    </w:lvl>
    <w:lvl w:ilvl="1">
      <w:start w:val="0"/>
      <w:numFmt w:val="bullet"/>
      <w:lvlText w:val="○"/>
      <w:lvlJc w:val="left"/>
      <w:pPr>
        <w:ind w:left="1440" w:hanging="360"/>
      </w:pPr>
      <w:rPr>
        <w:u w:val="none"/>
      </w:rPr>
    </w:lvl>
    <w:lvl w:ilvl="2">
      <w:start w:val="0"/>
      <w:numFmt w:val="bullet"/>
      <w:lvlText w:val="■"/>
      <w:lvlJc w:val="left"/>
      <w:pPr>
        <w:ind w:left="2160" w:hanging="360"/>
      </w:pPr>
      <w:rPr>
        <w:u w:val="none"/>
      </w:rPr>
    </w:lvl>
    <w:lvl w:ilvl="3">
      <w:start w:val="0"/>
      <w:numFmt w:val="bullet"/>
      <w:lvlText w:val="●"/>
      <w:lvlJc w:val="left"/>
      <w:pPr>
        <w:ind w:left="2880" w:hanging="360"/>
      </w:pPr>
      <w:rPr>
        <w:u w:val="none"/>
      </w:rPr>
    </w:lvl>
    <w:lvl w:ilvl="4">
      <w:start w:val="0"/>
      <w:numFmt w:val="bullet"/>
      <w:lvlText w:val="○"/>
      <w:lvlJc w:val="left"/>
      <w:pPr>
        <w:ind w:left="3600" w:hanging="360"/>
      </w:pPr>
      <w:rPr>
        <w:u w:val="none"/>
      </w:rPr>
    </w:lvl>
    <w:lvl w:ilvl="5">
      <w:start w:val="0"/>
      <w:numFmt w:val="bullet"/>
      <w:lvlText w:val="■"/>
      <w:lvlJc w:val="left"/>
      <w:pPr>
        <w:ind w:left="4320" w:hanging="360"/>
      </w:pPr>
      <w:rPr>
        <w:u w:val="none"/>
      </w:rPr>
    </w:lvl>
    <w:lvl w:ilvl="6">
      <w:start w:val="0"/>
      <w:numFmt w:val="bullet"/>
      <w:lvlText w:val="●"/>
      <w:lvlJc w:val="left"/>
      <w:pPr>
        <w:ind w:left="5040" w:hanging="360"/>
      </w:pPr>
      <w:rPr>
        <w:u w:val="none"/>
      </w:rPr>
    </w:lvl>
    <w:lvl w:ilvl="7">
      <w:start w:val="0"/>
      <w:numFmt w:val="bullet"/>
      <w:lvlText w:val="○"/>
      <w:lvlJc w:val="left"/>
      <w:pPr>
        <w:ind w:left="5760" w:hanging="360"/>
      </w:pPr>
      <w:rPr>
        <w:u w:val="none"/>
      </w:rPr>
    </w:lvl>
    <w:lvl w:ilvl="8">
      <w:start w:val="0"/>
      <w:numFmt w:val="bullet"/>
      <w:lvlText w:val="■"/>
      <w:lvlJc w:val="left"/>
      <w:pPr>
        <w:ind w:left="6480" w:hanging="360"/>
      </w:pPr>
      <w:rPr>
        <w:u w:val="none"/>
      </w:rPr>
    </w:lvl>
  </w:abstractNum>
  <w:abstractNum w:abstractNumId="5">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
    <w:lvl w:ilvl="0">
      <w:start w:val="0"/>
      <w:numFmt w:val="bullet"/>
      <w:lvlText w:val="●"/>
      <w:lvlJc w:val="left"/>
      <w:pPr>
        <w:ind w:left="720" w:hanging="360"/>
      </w:pPr>
      <w:rPr>
        <w:u w:val="none"/>
      </w:rPr>
    </w:lvl>
    <w:lvl w:ilvl="1">
      <w:start w:val="0"/>
      <w:numFmt w:val="bullet"/>
      <w:lvlText w:val="○"/>
      <w:lvlJc w:val="left"/>
      <w:pPr>
        <w:ind w:left="1440" w:hanging="360"/>
      </w:pPr>
      <w:rPr>
        <w:u w:val="none"/>
      </w:rPr>
    </w:lvl>
    <w:lvl w:ilvl="2">
      <w:start w:val="0"/>
      <w:numFmt w:val="bullet"/>
      <w:lvlText w:val="■"/>
      <w:lvlJc w:val="left"/>
      <w:pPr>
        <w:ind w:left="2160" w:hanging="360"/>
      </w:pPr>
      <w:rPr>
        <w:u w:val="none"/>
      </w:rPr>
    </w:lvl>
    <w:lvl w:ilvl="3">
      <w:start w:val="0"/>
      <w:numFmt w:val="bullet"/>
      <w:lvlText w:val="●"/>
      <w:lvlJc w:val="left"/>
      <w:pPr>
        <w:ind w:left="2880" w:hanging="360"/>
      </w:pPr>
      <w:rPr>
        <w:u w:val="none"/>
      </w:rPr>
    </w:lvl>
    <w:lvl w:ilvl="4">
      <w:start w:val="0"/>
      <w:numFmt w:val="bullet"/>
      <w:lvlText w:val="○"/>
      <w:lvlJc w:val="left"/>
      <w:pPr>
        <w:ind w:left="3600" w:hanging="360"/>
      </w:pPr>
      <w:rPr>
        <w:u w:val="none"/>
      </w:rPr>
    </w:lvl>
    <w:lvl w:ilvl="5">
      <w:start w:val="0"/>
      <w:numFmt w:val="bullet"/>
      <w:lvlText w:val="■"/>
      <w:lvlJc w:val="left"/>
      <w:pPr>
        <w:ind w:left="4320" w:hanging="360"/>
      </w:pPr>
      <w:rPr>
        <w:u w:val="none"/>
      </w:rPr>
    </w:lvl>
    <w:lvl w:ilvl="6">
      <w:start w:val="0"/>
      <w:numFmt w:val="bullet"/>
      <w:lvlText w:val="●"/>
      <w:lvlJc w:val="left"/>
      <w:pPr>
        <w:ind w:left="5040" w:hanging="360"/>
      </w:pPr>
      <w:rPr>
        <w:u w:val="none"/>
      </w:rPr>
    </w:lvl>
    <w:lvl w:ilvl="7">
      <w:start w:val="0"/>
      <w:numFmt w:val="bullet"/>
      <w:lvlText w:val="○"/>
      <w:lvlJc w:val="left"/>
      <w:pPr>
        <w:ind w:left="5760" w:hanging="360"/>
      </w:pPr>
      <w:rPr>
        <w:u w:val="none"/>
      </w:rPr>
    </w:lvl>
    <w:lvl w:ilvl="8">
      <w:start w:val="0"/>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Roboto" w:cs="Roboto" w:eastAsia="Roboto" w:hAnsi="Roboto"/>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18" w:lineRule="auto"/>
      <w:ind w:right="3090"/>
    </w:pPr>
    <w:rPr>
      <w:b w:val="1"/>
      <w:sz w:val="36"/>
      <w:szCs w:val="36"/>
    </w:rPr>
  </w:style>
  <w:style w:type="paragraph" w:styleId="Heading2">
    <w:name w:val="heading 2"/>
    <w:basedOn w:val="Normal"/>
    <w:next w:val="Normal"/>
    <w:pPr>
      <w:keepNext w:val="1"/>
      <w:keepLines w:val="1"/>
      <w:spacing w:after="80" w:before="360" w:lineRule="auto"/>
      <w:ind w:right="3637"/>
    </w:pPr>
    <w:rPr>
      <w:b w:val="1"/>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spacing w:before="10" w:lineRule="auto"/>
      <w:ind w:left="3560" w:right="3647"/>
      <w:jc w:val="center"/>
    </w:pPr>
    <w:rPr>
      <w:rFonts w:ascii="Trebuchet MS" w:cs="Trebuchet MS" w:eastAsia="Trebuchet MS" w:hAnsi="Trebuchet MS"/>
      <w:sz w:val="48"/>
      <w:szCs w:val="48"/>
    </w:rPr>
  </w:style>
  <w:style w:type="paragraph" w:styleId="Normal" w:default="1">
    <w:name w:val="Normal"/>
    <w:qFormat w:val="1"/>
    <w:pPr>
      <w:suppressAutoHyphens w:val="1"/>
    </w:pPr>
  </w:style>
  <w:style w:type="paragraph" w:styleId="Heading1">
    <w:name w:val="heading 1"/>
    <w:basedOn w:val="Normal"/>
    <w:next w:val="Normal"/>
    <w:uiPriority w:val="9"/>
    <w:qFormat w:val="1"/>
    <w:pPr>
      <w:spacing w:before="18"/>
      <w:ind w:right="3090"/>
      <w:outlineLvl w:val="0"/>
    </w:pPr>
    <w:rPr>
      <w:b w:val="1"/>
      <w:sz w:val="36"/>
      <w:szCs w:val="36"/>
    </w:rPr>
  </w:style>
  <w:style w:type="paragraph" w:styleId="Heading2">
    <w:name w:val="heading 2"/>
    <w:basedOn w:val="Normal"/>
    <w:next w:val="Normal"/>
    <w:uiPriority w:val="9"/>
    <w:unhideWhenUsed w:val="1"/>
    <w:qFormat w:val="1"/>
    <w:pPr>
      <w:keepNext w:val="1"/>
      <w:keepLines w:val="1"/>
      <w:spacing w:after="80" w:before="360"/>
      <w:ind w:right="3637"/>
      <w:outlineLvl w:val="1"/>
    </w:pPr>
    <w:rPr>
      <w:b w:val="1"/>
      <w:sz w:val="28"/>
      <w:szCs w:val="28"/>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spacing w:before="10"/>
      <w:ind w:left="3560" w:right="3647"/>
      <w:jc w:val="center"/>
    </w:pPr>
    <w:rPr>
      <w:rFonts w:ascii="Trebuchet MS" w:cs="Trebuchet MS" w:eastAsia="Trebuchet MS" w:hAnsi="Trebuchet MS"/>
      <w:sz w:val="48"/>
      <w:szCs w:val="48"/>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TOC1">
    <w:name w:val="toc 1"/>
    <w:basedOn w:val="Normal"/>
    <w:next w:val="Normal"/>
    <w:autoRedefine w:val="1"/>
    <w:uiPriority w:val="39"/>
    <w:pPr>
      <w:tabs>
        <w:tab w:val="right" w:pos="15128"/>
      </w:tabs>
      <w:spacing w:after="100"/>
    </w:pPr>
    <w:rPr>
      <w:rFonts w:ascii="Arial" w:cs="Arial" w:hAnsi="Arial"/>
      <w:b w:val="1"/>
      <w:bCs w:val="1"/>
      <w:sz w:val="24"/>
      <w:szCs w:val="24"/>
    </w:rPr>
  </w:style>
  <w:style w:type="paragraph" w:styleId="TOC2">
    <w:name w:val="toc 2"/>
    <w:basedOn w:val="Normal"/>
    <w:next w:val="Normal"/>
    <w:autoRedefine w:val="1"/>
    <w:uiPriority w:val="39"/>
    <w:pPr>
      <w:spacing w:after="100"/>
      <w:ind w:left="200"/>
    </w:pPr>
  </w:style>
  <w:style w:type="character" w:styleId="Hyperlink">
    <w:name w:val="Hyperlink"/>
    <w:basedOn w:val="DefaultParagraphFont"/>
    <w:uiPriority w:val="99"/>
    <w:rPr>
      <w:color w:val="0000ff"/>
      <w:u w:val="single"/>
    </w:rPr>
  </w:style>
  <w:style w:type="paragraph" w:styleId="Header">
    <w:name w:val="header"/>
    <w:basedOn w:val="Normal"/>
    <w:pPr>
      <w:tabs>
        <w:tab w:val="center" w:pos="4513"/>
        <w:tab w:val="right" w:pos="9026"/>
      </w:tabs>
    </w:pPr>
  </w:style>
  <w:style w:type="character" w:styleId="HeaderChar" w:customStyle="1">
    <w:name w:val="Header Char"/>
    <w:basedOn w:val="DefaultParagraphFont"/>
  </w:style>
  <w:style w:type="paragraph" w:styleId="Footer">
    <w:name w:val="footer"/>
    <w:basedOn w:val="Normal"/>
    <w:uiPriority w:val="99"/>
    <w:pPr>
      <w:tabs>
        <w:tab w:val="center" w:pos="4513"/>
        <w:tab w:val="right" w:pos="9026"/>
      </w:tabs>
    </w:pPr>
  </w:style>
  <w:style w:type="character" w:styleId="FooterChar" w:customStyle="1">
    <w:name w:val="Footer Char"/>
    <w:basedOn w:val="DefaultParagraphFont"/>
    <w:uiPriority w:val="99"/>
  </w:style>
  <w:style w:type="character" w:styleId="UnresolvedMention">
    <w:name w:val="Unresolved Mention"/>
    <w:basedOn w:val="DefaultParagraphFont"/>
    <w:uiPriority w:val="99"/>
    <w:semiHidden w:val="1"/>
    <w:unhideWhenUsed w:val="1"/>
    <w:rsid w:val="004A6DE2"/>
    <w:rPr>
      <w:color w:val="605e5c"/>
      <w:shd w:color="auto" w:fill="e1dfdd" w:val="clear"/>
    </w:rPr>
  </w:style>
  <w:style w:type="table" w:styleId="a" w:customStyle="1">
    <w:basedOn w:val="TableNormal"/>
    <w:tblPr>
      <w:tblStyleRowBandSize w:val="1"/>
      <w:tblStyleColBandSize w:val="1"/>
      <w:tblCellMar>
        <w:left w:w="10.0" w:type="dxa"/>
        <w:right w:w="10.0" w:type="dxa"/>
      </w:tblCellMar>
    </w:tblPr>
  </w:style>
  <w:style w:type="table" w:styleId="a0" w:customStyle="1">
    <w:basedOn w:val="TableNormal"/>
    <w:tblPr>
      <w:tblStyleRowBandSize w:val="1"/>
      <w:tblStyleColBandSize w:val="1"/>
      <w:tblCellMar>
        <w:left w:w="10.0" w:type="dxa"/>
        <w:right w:w="10.0" w:type="dxa"/>
      </w:tblCellMar>
    </w:tblPr>
  </w:style>
  <w:style w:type="table" w:styleId="a1" w:customStyle="1">
    <w:basedOn w:val="TableNormal"/>
    <w:tblPr>
      <w:tblStyleRowBandSize w:val="1"/>
      <w:tblStyleColBandSize w:val="1"/>
      <w:tblCellMar>
        <w:left w:w="10.0" w:type="dxa"/>
        <w:right w:w="10.0" w:type="dxa"/>
      </w:tblCellMar>
    </w:tblPr>
  </w:style>
  <w:style w:type="table" w:styleId="a2" w:customStyle="1">
    <w:basedOn w:val="TableNormal"/>
    <w:tblPr>
      <w:tblStyleRowBandSize w:val="1"/>
      <w:tblStyleColBandSize w:val="1"/>
      <w:tblCellMar>
        <w:left w:w="10.0" w:type="dxa"/>
        <w:right w:w="10.0" w:type="dxa"/>
      </w:tblCellMar>
    </w:tblPr>
  </w:style>
  <w:style w:type="table" w:styleId="a3" w:customStyle="1">
    <w:basedOn w:val="TableNormal"/>
    <w:tblPr>
      <w:tblStyleRowBandSize w:val="1"/>
      <w:tblStyleColBandSize w:val="1"/>
      <w:tblCellMar>
        <w:left w:w="10.0" w:type="dxa"/>
        <w:right w:w="10.0" w:type="dxa"/>
      </w:tblCellMar>
    </w:tblPr>
  </w:style>
  <w:style w:type="table" w:styleId="a4" w:customStyle="1">
    <w:basedOn w:val="TableNormal"/>
    <w:tblPr>
      <w:tblStyleRowBandSize w:val="1"/>
      <w:tblStyleColBandSize w:val="1"/>
      <w:tblCellMar>
        <w:left w:w="10.0" w:type="dxa"/>
        <w:right w:w="10.0" w:type="dxa"/>
      </w:tblCellMar>
    </w:tblPr>
  </w:style>
  <w:style w:type="table" w:styleId="a5" w:customStyle="1">
    <w:basedOn w:val="TableNormal"/>
    <w:tblPr>
      <w:tblStyleRowBandSize w:val="1"/>
      <w:tblStyleColBandSize w:val="1"/>
      <w:tblCellMar>
        <w:left w:w="10.0" w:type="dxa"/>
        <w:right w:w="10.0" w:type="dxa"/>
      </w:tblCellMar>
    </w:tblPr>
  </w:style>
  <w:style w:type="paragraph" w:styleId="ListParagraph">
    <w:name w:val="List Paragraph"/>
    <w:basedOn w:val="Normal"/>
    <w:uiPriority w:val="34"/>
    <w:qFormat w:val="1"/>
    <w:rsid w:val="0096689D"/>
    <w:pPr>
      <w:ind w:left="720"/>
      <w:contextualSpacing w:val="1"/>
    </w:pPr>
  </w:style>
  <w:style w:type="table" w:styleId="a6" w:customStyle="1">
    <w:basedOn w:val="TableNormal"/>
    <w:tblPr>
      <w:tblStyleRowBandSize w:val="1"/>
      <w:tblStyleColBandSize w:val="1"/>
      <w:tblCellMar>
        <w:left w:w="10.0" w:type="dxa"/>
        <w:right w:w="10.0" w:type="dxa"/>
      </w:tblCellMar>
    </w:tblPr>
  </w:style>
  <w:style w:type="table" w:styleId="a7" w:customStyle="1">
    <w:basedOn w:val="TableNormal"/>
    <w:tblPr>
      <w:tblStyleRowBandSize w:val="1"/>
      <w:tblStyleColBandSize w:val="1"/>
      <w:tblCellMar>
        <w:left w:w="10.0" w:type="dxa"/>
        <w:right w:w="10.0" w:type="dxa"/>
      </w:tblCellMar>
    </w:tblPr>
  </w:style>
  <w:style w:type="table" w:styleId="a8" w:customStyle="1">
    <w:basedOn w:val="TableNormal"/>
    <w:tblPr>
      <w:tblStyleRowBandSize w:val="1"/>
      <w:tblStyleColBandSize w:val="1"/>
      <w:tblCellMar>
        <w:left w:w="10.0" w:type="dxa"/>
        <w:right w:w="10.0" w:type="dxa"/>
      </w:tblCellMar>
    </w:tblPr>
  </w:style>
  <w:style w:type="table" w:styleId="a9" w:customStyle="1">
    <w:basedOn w:val="TableNormal"/>
    <w:tblPr>
      <w:tblStyleRowBandSize w:val="1"/>
      <w:tblStyleColBandSize w:val="1"/>
      <w:tblCellMar>
        <w:left w:w="10.0" w:type="dxa"/>
        <w:right w:w="10.0" w:type="dxa"/>
      </w:tblCellMar>
    </w:tblPr>
  </w:style>
  <w:style w:type="table" w:styleId="aa" w:customStyle="1">
    <w:basedOn w:val="TableNormal"/>
    <w:tblPr>
      <w:tblStyleRowBandSize w:val="1"/>
      <w:tblStyleColBandSize w:val="1"/>
      <w:tblCellMar>
        <w:left w:w="10.0" w:type="dxa"/>
        <w:right w:w="10.0" w:type="dxa"/>
      </w:tblCellMar>
    </w:tblPr>
  </w:style>
  <w:style w:type="table" w:styleId="ab" w:customStyle="1">
    <w:basedOn w:val="TableNormal"/>
    <w:tblPr>
      <w:tblStyleRowBandSize w:val="1"/>
      <w:tblStyleColBandSize w:val="1"/>
      <w:tblCellMar>
        <w:left w:w="10.0" w:type="dxa"/>
        <w:right w:w="10.0" w:type="dxa"/>
      </w:tblCellMar>
    </w:tblPr>
  </w:style>
  <w:style w:type="table" w:styleId="ac" w:customStyle="1">
    <w:basedOn w:val="TableNormal"/>
    <w:tblPr>
      <w:tblStyleRowBandSize w:val="1"/>
      <w:tblStyleColBandSize w:val="1"/>
      <w:tblCellMar>
        <w:left w:w="10.0" w:type="dxa"/>
        <w:right w:w="1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0" w:type="dxa"/>
        <w:bottom w:w="0.0" w:type="dxa"/>
        <w:right w:w="10.0" w:type="dxa"/>
      </w:tblCellMar>
    </w:tblPr>
  </w:style>
  <w:style w:type="table" w:styleId="Table2">
    <w:basedOn w:val="TableNormal"/>
    <w:tblPr>
      <w:tblStyleRowBandSize w:val="1"/>
      <w:tblStyleColBandSize w:val="1"/>
      <w:tblCellMar>
        <w:top w:w="0.0" w:type="dxa"/>
        <w:left w:w="10.0" w:type="dxa"/>
        <w:bottom w:w="0.0" w:type="dxa"/>
        <w:right w:w="10.0" w:type="dxa"/>
      </w:tblCellMar>
    </w:tblPr>
  </w:style>
  <w:style w:type="table" w:styleId="Table3">
    <w:basedOn w:val="TableNormal"/>
    <w:tblPr>
      <w:tblStyleRowBandSize w:val="1"/>
      <w:tblStyleColBandSize w:val="1"/>
      <w:tblCellMar>
        <w:top w:w="0.0" w:type="dxa"/>
        <w:left w:w="10.0" w:type="dxa"/>
        <w:bottom w:w="0.0" w:type="dxa"/>
        <w:right w:w="10.0" w:type="dxa"/>
      </w:tblCellMar>
    </w:tblPr>
  </w:style>
  <w:style w:type="table" w:styleId="Table4">
    <w:basedOn w:val="TableNormal"/>
    <w:tblPr>
      <w:tblStyleRowBandSize w:val="1"/>
      <w:tblStyleColBandSize w:val="1"/>
      <w:tblCellMar>
        <w:top w:w="0.0" w:type="dxa"/>
        <w:left w:w="10.0" w:type="dxa"/>
        <w:bottom w:w="0.0" w:type="dxa"/>
        <w:right w:w="10.0" w:type="dxa"/>
      </w:tblCellMar>
    </w:tblPr>
  </w:style>
  <w:style w:type="table" w:styleId="Table5">
    <w:basedOn w:val="TableNormal"/>
    <w:tblPr>
      <w:tblStyleRowBandSize w:val="1"/>
      <w:tblStyleColBandSize w:val="1"/>
      <w:tblCellMar>
        <w:top w:w="0.0" w:type="dxa"/>
        <w:left w:w="10.0" w:type="dxa"/>
        <w:bottom w:w="0.0" w:type="dxa"/>
        <w:right w:w="10.0" w:type="dxa"/>
      </w:tblCellMar>
    </w:tblPr>
  </w:style>
  <w:style w:type="table" w:styleId="Table6">
    <w:basedOn w:val="TableNormal"/>
    <w:tblPr>
      <w:tblStyleRowBandSize w:val="1"/>
      <w:tblStyleColBandSize w:val="1"/>
      <w:tblCellMar>
        <w:top w:w="0.0" w:type="dxa"/>
        <w:left w:w="10.0" w:type="dxa"/>
        <w:bottom w:w="0.0" w:type="dxa"/>
        <w:right w:w="10.0" w:type="dxa"/>
      </w:tblCellMar>
    </w:tblPr>
  </w:style>
  <w:style w:type="table" w:styleId="Table7">
    <w:basedOn w:val="TableNormal"/>
    <w:tblPr>
      <w:tblStyleRowBandSize w:val="1"/>
      <w:tblStyleColBandSize w:val="1"/>
      <w:tblCellMar>
        <w:top w:w="0.0" w:type="dxa"/>
        <w:left w:w="10.0" w:type="dxa"/>
        <w:bottom w:w="0.0" w:type="dxa"/>
        <w:right w:w="1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owasp.org/www-project-top-ten/" TargetMode="External"/><Relationship Id="rId42" Type="http://schemas.openxmlformats.org/officeDocument/2006/relationships/hyperlink" Target="https://www.ncsc.gov.uk/guidance/multi-factor-authentication-online-services" TargetMode="External"/><Relationship Id="rId41" Type="http://schemas.openxmlformats.org/officeDocument/2006/relationships/hyperlink" Target="https://www.ncsc.gov.uk/collection/developers-collection/principles/produce-clean-maintainable-code" TargetMode="External"/><Relationship Id="rId44" Type="http://schemas.openxmlformats.org/officeDocument/2006/relationships/hyperlink" Target="https://developer.api.nhs.uk/" TargetMode="External"/><Relationship Id="rId43" Type="http://schemas.openxmlformats.org/officeDocument/2006/relationships/hyperlink" Target="https://www.ncsc.gov.uk/collection/mobile-device-guidance/logging-and-protective-monitoring" TargetMode="External"/><Relationship Id="rId46" Type="http://schemas.openxmlformats.org/officeDocument/2006/relationships/hyperlink" Target="https://digital.nhs.uk/services/nhs-login/nhs-login-for-partners-and-developers" TargetMode="External"/><Relationship Id="rId45" Type="http://schemas.openxmlformats.org/officeDocument/2006/relationships/hyperlink" Target="https://www.gov.uk/government/collections/api-design-guidance" TargetMode="External"/><Relationship Id="rId1" Type="http://schemas.openxmlformats.org/officeDocument/2006/relationships/image" Target="media/image1.png"/><Relationship Id="rId2" Type="http://schemas.openxmlformats.org/officeDocument/2006/relationships/package" Target="embeddings/Microsoft_Office_Word_Document1.docx"/><Relationship Id="rId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7.png"/><Relationship Id="rId48" Type="http://schemas.openxmlformats.org/officeDocument/2006/relationships/hyperlink" Target="https://www.iso.org/standard/46493.html" TargetMode="External"/><Relationship Id="rId47" Type="http://schemas.openxmlformats.org/officeDocument/2006/relationships/hyperlink" Target="https://www.iso.org/standard/46493.html" TargetMode="External"/><Relationship Id="rId49" Type="http://schemas.openxmlformats.org/officeDocument/2006/relationships/hyperlink" Target="https://service-manual.nhs.uk/service-standard" TargetMode="External"/><Relationship Id="rId5" Type="http://schemas.openxmlformats.org/officeDocument/2006/relationships/fontTable" Target="fontTable.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 Id="rId31" Type="http://schemas.openxmlformats.org/officeDocument/2006/relationships/hyperlink" Target="https://digital.nhs.uk/data-and-information/looking-after-information/data-security-and-information-governance/data-security-and-protection-toolkit" TargetMode="External"/><Relationship Id="rId30" Type="http://schemas.openxmlformats.org/officeDocument/2006/relationships/hyperlink" Target="https://ico.org.uk/for-organisations/guide-to-data-protection/guide-to-the-general-data-protection-regulation-gdpr/key-definitions/what-is-personal-data/" TargetMode="External"/><Relationship Id="rId33" Type="http://schemas.openxmlformats.org/officeDocument/2006/relationships/hyperlink" Target="https://ico.org.uk/for-organisations/guide-to-data-protection/guide-to-the-general-data-protection-regulation-gdpr/accountability-and-governance/data-protection-impact-assessments/" TargetMode="External"/><Relationship Id="rId32" Type="http://schemas.openxmlformats.org/officeDocument/2006/relationships/image" Target="media/image6.png"/><Relationship Id="rId35" Type="http://schemas.openxmlformats.org/officeDocument/2006/relationships/hyperlink" Target="https://www.gov.uk/government/publications/data-protection-law-eu-exit" TargetMode="External"/><Relationship Id="rId34" Type="http://schemas.openxmlformats.org/officeDocument/2006/relationships/hyperlink" Target="https://ico.org.uk/for-organisations/guide-to-data-protection/guide-to-the-general-data-protection-regulation-gdpr/data-protection-impact-assessments-dpias/how-do-we-do-a-dpia/#how9" TargetMode="External"/><Relationship Id="rId37" Type="http://schemas.openxmlformats.org/officeDocument/2006/relationships/hyperlink" Target="https://www.ncsc.gov.uk/cyberessentials/overview" TargetMode="External"/><Relationship Id="rId36" Type="http://schemas.openxmlformats.org/officeDocument/2006/relationships/hyperlink" Target="https://ico.org.uk/for-organisations/dp-at-the-end-of-the-transition-period/data-protection-now-the-transition-period-has-ended/the-gdpr/international-data-transfers/" TargetMode="External"/><Relationship Id="rId39" Type="http://schemas.openxmlformats.org/officeDocument/2006/relationships/hyperlink" Target="https://www.ncsc.gov.uk/guidance/penetration-testing" TargetMode="External"/><Relationship Id="rId38" Type="http://schemas.openxmlformats.org/officeDocument/2006/relationships/hyperlink" Target="https://www.ncsc.gov.uk/section/information-for/small-medium-sized-organisations" TargetMode="External"/><Relationship Id="rId62" Type="http://schemas.openxmlformats.org/officeDocument/2006/relationships/hyperlink" Target="https://service-manual.nhs.uk/service-standard/8-iterate-and-improve-frequently" TargetMode="External"/><Relationship Id="rId61" Type="http://schemas.openxmlformats.org/officeDocument/2006/relationships/hyperlink" Target="https://service-manual.nhs.uk/service-standard/7-use-agile-ways-of-working" TargetMode="External"/><Relationship Id="rId20" Type="http://schemas.openxmlformats.org/officeDocument/2006/relationships/hyperlink" Target="https://www.gov.uk/guidance/regulating-medical-devices-in-the-uk" TargetMode="External"/><Relationship Id="rId64" Type="http://schemas.openxmlformats.org/officeDocument/2006/relationships/hyperlink" Target="https://hanleyconsulting.co.uk/edatt-pilot-revolutionising-access-at-maple-pcn/" TargetMode="External"/><Relationship Id="rId63" Type="http://schemas.openxmlformats.org/officeDocument/2006/relationships/hyperlink" Target="https://service-manual.nhs.uk/service-standard/10-define-what-success-looks-like-and-be-open-about-how-your-service-is-performing" TargetMode="External"/><Relationship Id="rId22" Type="http://schemas.openxmlformats.org/officeDocument/2006/relationships/hyperlink" Target="https://www.gov.uk/government/publications/medical-devices-software-applications-apps" TargetMode="External"/><Relationship Id="rId66" Type="http://schemas.openxmlformats.org/officeDocument/2006/relationships/hyperlink" Target="https://digital.nhs.uk/services/internet-first" TargetMode="External"/><Relationship Id="rId21" Type="http://schemas.openxmlformats.org/officeDocument/2006/relationships/hyperlink" Target="https://www.gov.uk/guidance/medical-devices-conformity-assessment-and-the-ukca-mark" TargetMode="External"/><Relationship Id="rId65" Type="http://schemas.openxmlformats.org/officeDocument/2006/relationships/hyperlink" Target="https://service-manual.nhs.uk/service-standard/11-choose-the-right-tools-and-technology" TargetMode="External"/><Relationship Id="rId24" Type="http://schemas.openxmlformats.org/officeDocument/2006/relationships/hyperlink" Target="https://digital.nhs.uk/services/clinical-safety/documentation#clinical-risk-management" TargetMode="External"/><Relationship Id="rId68" Type="http://schemas.openxmlformats.org/officeDocument/2006/relationships/hyperlink" Target="https://service-manual.nhs.uk/service-standard/14-operate-a-reliable-service" TargetMode="External"/><Relationship Id="rId23" Type="http://schemas.openxmlformats.org/officeDocument/2006/relationships/hyperlink" Target="https://www.gov.uk/guidance/borderline-products-how-to-tell-if-your-product-is-a-medical-device" TargetMode="External"/><Relationship Id="rId67" Type="http://schemas.openxmlformats.org/officeDocument/2006/relationships/hyperlink" Target="https://service-manual.nhs.uk/service-standard/13-use-and-contribute-to-open-standards-common-components-and-patterns" TargetMode="External"/><Relationship Id="rId60" Type="http://schemas.openxmlformats.org/officeDocument/2006/relationships/hyperlink" Target="https://service-manual.nhs.uk/service-standard/6-create-a-team-that-includes-multidisciplinary-skills-and-perspectives" TargetMode="External"/><Relationship Id="rId26" Type="http://schemas.openxmlformats.org/officeDocument/2006/relationships/image" Target="media/image9.png"/><Relationship Id="rId25" Type="http://schemas.openxmlformats.org/officeDocument/2006/relationships/hyperlink" Target="https://ico.org.uk/for-organisations/data-protection-fee/self-assessment/" TargetMode="External"/><Relationship Id="rId69" Type="http://schemas.openxmlformats.org/officeDocument/2006/relationships/footer" Target="footer2.xml"/><Relationship Id="rId28" Type="http://schemas.openxmlformats.org/officeDocument/2006/relationships/hyperlink" Target="https://ico.org.uk/for-organisations/guide-to-data-protection/guide-to-the-general-data-protection-regulation-gdpr/accountability-and-governance/data-protection-officers/#ib1" TargetMode="External"/><Relationship Id="rId27" Type="http://schemas.openxmlformats.org/officeDocument/2006/relationships/hyperlink" Target="https://ico.org.uk/ESDWebPages/Search" TargetMode="External"/><Relationship Id="rId29" Type="http://schemas.openxmlformats.org/officeDocument/2006/relationships/hyperlink" Target="https://digital.nhs.uk/services/clinical-safety/documentation#clinical-risk-management" TargetMode="External"/><Relationship Id="rId51" Type="http://schemas.openxmlformats.org/officeDocument/2006/relationships/hyperlink" Target="https://hanleyconsulting.co.uk/edatt-pilot-revolutionising-access-at-maple-pcn/" TargetMode="External"/><Relationship Id="rId50" Type="http://schemas.openxmlformats.org/officeDocument/2006/relationships/hyperlink" Target="https://service-manual.nhs.uk/service-standard/1-understand-users-and-their-needs-context-health-and-care" TargetMode="External"/><Relationship Id="rId53" Type="http://schemas.openxmlformats.org/officeDocument/2006/relationships/hyperlink" Target="https://service-manual.nhs.uk/service-standard/2-and-3-work-towards-solving-a-whole-problem-and-provide-a-joined-up-experience" TargetMode="External"/><Relationship Id="rId52" Type="http://schemas.openxmlformats.org/officeDocument/2006/relationships/image" Target="media/image3.png"/><Relationship Id="rId11" Type="http://schemas.openxmlformats.org/officeDocument/2006/relationships/header" Target="header1.xml"/><Relationship Id="rId55" Type="http://schemas.openxmlformats.org/officeDocument/2006/relationships/hyperlink" Target="https://service-manual.nhs.uk/service-standard/4-make-the-service-simple-to-use" TargetMode="External"/><Relationship Id="rId10" Type="http://schemas.openxmlformats.org/officeDocument/2006/relationships/image" Target="media/image4.png"/><Relationship Id="rId54" Type="http://schemas.openxmlformats.org/officeDocument/2006/relationships/image" Target="media/image5.png"/><Relationship Id="rId13" Type="http://schemas.openxmlformats.org/officeDocument/2006/relationships/hyperlink" Target="https://designnotes.blog.gov.uk/2016/04/21/how-to-make-a-user-journey-map/" TargetMode="External"/><Relationship Id="rId57" Type="http://schemas.openxmlformats.org/officeDocument/2006/relationships/hyperlink" Target="https://www.gov.uk/service-manual/helping-people-to-use-your-service/understanding-wcag" TargetMode="External"/><Relationship Id="rId12" Type="http://schemas.openxmlformats.org/officeDocument/2006/relationships/footer" Target="footer1.xml"/><Relationship Id="rId56" Type="http://schemas.openxmlformats.org/officeDocument/2006/relationships/hyperlink" Target="https://service-manual.nhs.uk/service-standard/5-make-sure-everyone-can-use-the-service" TargetMode="External"/><Relationship Id="rId15" Type="http://schemas.openxmlformats.org/officeDocument/2006/relationships/hyperlink" Target="https://www.gov.uk/report-problem-medicine-medical-device" TargetMode="External"/><Relationship Id="rId59" Type="http://schemas.openxmlformats.org/officeDocument/2006/relationships/hyperlink" Target="https://www.gov.uk/guidance/make-your-website-or-app-accessible-and-publish-an-accessibility-statement" TargetMode="External"/><Relationship Id="rId14" Type="http://schemas.openxmlformats.org/officeDocument/2006/relationships/image" Target="media/image8.png"/><Relationship Id="rId58" Type="http://schemas.openxmlformats.org/officeDocument/2006/relationships/hyperlink" Target="https://www.gov.uk/service-manual/helping-people-to-use-your-service/understanding-wcag" TargetMode="External"/><Relationship Id="rId17" Type="http://schemas.openxmlformats.org/officeDocument/2006/relationships/hyperlink" Target="https://digital.nhs.uk/data-and-information/information-standards/information-standards-and-data-collections-including-extractions/publications-and-notifications/standards-and-collections/dcb0129-clinical-risk-management-its-application-in-the-manufacture-of-health-it-systems" TargetMode="External"/><Relationship Id="rId16" Type="http://schemas.openxmlformats.org/officeDocument/2006/relationships/hyperlink" Target="https://digital.nhs.uk/data-and-information/information-standards/information-standards-and-data-collections-including-extractions/publications-and-notifications/standards-and-collections/dcb0129-clinical-risk-management-its-application-in-the-manufacture-of-health-it-systems" TargetMode="External"/><Relationship Id="rId19" Type="http://schemas.openxmlformats.org/officeDocument/2006/relationships/hyperlink" Target="https://digital.nhs.uk/services/clinical-safety/documentation#clinical-risk-management" TargetMode="External"/><Relationship Id="rId18" Type="http://schemas.openxmlformats.org/officeDocument/2006/relationships/hyperlink" Target="https://digital.nhs.uk/services/clinical-safety/documentation#clinical-risk-managemen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Roboto-regular.ttf"/><Relationship Id="rId4" Type="http://schemas.openxmlformats.org/officeDocument/2006/relationships/font" Target="fonts/Roboto-bold.ttf"/><Relationship Id="rId5" Type="http://schemas.openxmlformats.org/officeDocument/2006/relationships/font" Target="fonts/Roboto-italic.ttf"/><Relationship Id="rId6" Type="http://schemas.openxmlformats.org/officeDocument/2006/relationships/font" Target="fonts/Roboto-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1OnMXkn7Jnl6bclZsRBfu93b9Q==">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2025-03-19T17:44:00Z</dcterms:created>
  <dc:creator>Burke, Hannah</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0x010100F4C6CCFBF9E54E4681D013F43E66E98E</vt:lpwstr>
  </property>
</Properties>
</file>